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034" w:type="dxa"/>
        <w:jc w:val="center"/>
        <w:tblLayout w:type="fixed"/>
        <w:tblLook w:val="0000" w:firstRow="0" w:lastRow="0" w:firstColumn="0" w:lastColumn="0" w:noHBand="0" w:noVBand="0"/>
      </w:tblPr>
      <w:tblGrid>
        <w:gridCol w:w="5245"/>
        <w:gridCol w:w="8789"/>
      </w:tblGrid>
      <w:tr w:rsidR="0093277B" w:rsidRPr="0093277B" w14:paraId="445663EE" w14:textId="77777777" w:rsidTr="001D3DEB">
        <w:trPr>
          <w:trHeight w:val="378"/>
          <w:jc w:val="center"/>
        </w:trPr>
        <w:tc>
          <w:tcPr>
            <w:tcW w:w="5245" w:type="dxa"/>
          </w:tcPr>
          <w:p w14:paraId="6FDD596B" w14:textId="7123FBBF" w:rsidR="003E72BE" w:rsidRPr="0093277B" w:rsidRDefault="00D0181A" w:rsidP="0085540C">
            <w:pPr>
              <w:widowControl w:val="0"/>
              <w:overflowPunct w:val="0"/>
              <w:autoSpaceDE w:val="0"/>
              <w:autoSpaceDN w:val="0"/>
              <w:adjustRightInd w:val="0"/>
              <w:spacing w:after="0" w:line="240" w:lineRule="auto"/>
              <w:ind w:left="-57" w:right="-57"/>
              <w:jc w:val="center"/>
              <w:textAlignment w:val="baseline"/>
              <w:rPr>
                <w:rFonts w:ascii="Times New Roman" w:eastAsia="Batang" w:hAnsi="Times New Roman" w:cs="Times New Roman"/>
                <w:b/>
                <w:bCs/>
                <w:noProof/>
                <w:sz w:val="26"/>
                <w:szCs w:val="26"/>
              </w:rPr>
            </w:pPr>
            <w:r>
              <w:rPr>
                <w:rFonts w:ascii="Times New Roman" w:eastAsia="Batang" w:hAnsi="Times New Roman" w:cs="Times New Roman"/>
                <w:bCs/>
                <w:noProof/>
                <w:sz w:val="26"/>
                <w:szCs w:val="26"/>
              </w:rPr>
              <w:t>UBND THÀNH PHỐ HUẾ</w:t>
            </w:r>
          </w:p>
          <w:p w14:paraId="19BC5C0E" w14:textId="30744372" w:rsidR="003E72BE" w:rsidRPr="0093277B" w:rsidRDefault="003E72BE" w:rsidP="0085540C">
            <w:pPr>
              <w:widowControl w:val="0"/>
              <w:overflowPunct w:val="0"/>
              <w:autoSpaceDE w:val="0"/>
              <w:autoSpaceDN w:val="0"/>
              <w:adjustRightInd w:val="0"/>
              <w:spacing w:after="0" w:line="240" w:lineRule="auto"/>
              <w:ind w:left="-57" w:right="-57"/>
              <w:jc w:val="center"/>
              <w:textAlignment w:val="baseline"/>
              <w:rPr>
                <w:rFonts w:ascii="Times New Roman" w:eastAsia="Batang" w:hAnsi="Times New Roman" w:cs="Times New Roman"/>
                <w:b/>
                <w:bCs/>
                <w:noProof/>
                <w:sz w:val="26"/>
                <w:szCs w:val="26"/>
                <w:lang w:val="vi-VN"/>
              </w:rPr>
            </w:pPr>
            <w:r w:rsidRPr="0093277B">
              <w:rPr>
                <w:rFonts w:ascii="Times New Roman" w:eastAsia="Times New Roman" w:hAnsi="Times New Roman" w:cs="Times New Roman"/>
                <w:b/>
                <w:noProof/>
                <w:sz w:val="26"/>
                <w:szCs w:val="26"/>
              </w:rPr>
              <w:t>SỞ NÔNG NGHIỆP VÀ MÔI TRƯỜNG</w:t>
            </w:r>
          </w:p>
          <w:p w14:paraId="6A243410" w14:textId="774C2A60" w:rsidR="003E72BE" w:rsidRPr="0093277B" w:rsidRDefault="001D3DEB" w:rsidP="0085540C">
            <w:pPr>
              <w:widowControl w:val="0"/>
              <w:spacing w:after="0" w:line="240" w:lineRule="auto"/>
              <w:rPr>
                <w:rFonts w:ascii="Times New Roman" w:eastAsia="Times New Roman" w:hAnsi="Times New Roman" w:cs="Times New Roman"/>
                <w:sz w:val="26"/>
                <w:szCs w:val="26"/>
              </w:rPr>
            </w:pPr>
            <w:r w:rsidRPr="0093277B">
              <w:rPr>
                <w:rFonts w:ascii="Times New Roman" w:eastAsia="Times New Roman" w:hAnsi="Times New Roman" w:cs="Times New Roman"/>
                <w:noProof/>
                <w:sz w:val="26"/>
                <w:szCs w:val="26"/>
              </w:rPr>
              <mc:AlternateContent>
                <mc:Choice Requires="wps">
                  <w:drawing>
                    <wp:anchor distT="4294967294" distB="4294967294" distL="114300" distR="114300" simplePos="0" relativeHeight="251657216" behindDoc="0" locked="0" layoutInCell="1" allowOverlap="1" wp14:anchorId="53BEAC74" wp14:editId="29A9FE28">
                      <wp:simplePos x="0" y="0"/>
                      <wp:positionH relativeFrom="column">
                        <wp:posOffset>1021715</wp:posOffset>
                      </wp:positionH>
                      <wp:positionV relativeFrom="paragraph">
                        <wp:posOffset>13970</wp:posOffset>
                      </wp:positionV>
                      <wp:extent cx="10668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C32BF" id="Straight Connector 3" o:spid="_x0000_s1026" style="position:absolute;flip:y;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0.45pt,1.1pt" to="164.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"/>
                  </w:pict>
                </mc:Fallback>
              </mc:AlternateContent>
            </w:r>
          </w:p>
        </w:tc>
        <w:tc>
          <w:tcPr>
            <w:tcW w:w="8789" w:type="dxa"/>
          </w:tcPr>
          <w:p w14:paraId="09EE45BF" w14:textId="77777777" w:rsidR="003E72BE" w:rsidRPr="0093277B" w:rsidRDefault="003E72BE" w:rsidP="0085540C">
            <w:pPr>
              <w:widowControl w:val="0"/>
              <w:spacing w:after="0" w:line="240" w:lineRule="auto"/>
              <w:jc w:val="center"/>
              <w:outlineLvl w:val="1"/>
              <w:rPr>
                <w:rFonts w:ascii="Times New Roman" w:eastAsia="Times New Roman" w:hAnsi="Times New Roman" w:cs="Times New Roman"/>
                <w:b/>
                <w:sz w:val="26"/>
                <w:szCs w:val="26"/>
                <w:lang w:val="de-DE"/>
              </w:rPr>
            </w:pPr>
            <w:r w:rsidRPr="0093277B">
              <w:rPr>
                <w:rFonts w:ascii="Times New Roman" w:eastAsia="Times New Roman" w:hAnsi="Times New Roman" w:cs="Times New Roman"/>
                <w:b/>
                <w:sz w:val="26"/>
                <w:szCs w:val="26"/>
                <w:lang w:val="de-DE"/>
              </w:rPr>
              <w:t>CỘNG HÒA XÃ HỘI CHỦ NGHĨA VIỆT NAM</w:t>
            </w:r>
          </w:p>
          <w:p w14:paraId="14F67480" w14:textId="77777777" w:rsidR="003E72BE" w:rsidRPr="0093277B" w:rsidRDefault="003E72BE" w:rsidP="0085540C">
            <w:pPr>
              <w:widowControl w:val="0"/>
              <w:spacing w:after="0" w:line="240" w:lineRule="auto"/>
              <w:jc w:val="center"/>
              <w:rPr>
                <w:rFonts w:ascii="Times New Roman" w:eastAsia="Times New Roman" w:hAnsi="Times New Roman" w:cs="Times New Roman"/>
                <w:b/>
                <w:sz w:val="28"/>
                <w:szCs w:val="28"/>
                <w:lang w:val="de-DE"/>
              </w:rPr>
            </w:pPr>
            <w:r w:rsidRPr="0093277B">
              <w:rPr>
                <w:rFonts w:ascii="Times New Roman" w:eastAsia="Times New Roman" w:hAnsi="Times New Roman" w:cs="Times New Roman"/>
                <w:b/>
                <w:sz w:val="28"/>
                <w:szCs w:val="28"/>
                <w:lang w:val="de-DE"/>
              </w:rPr>
              <w:t>Độc lập - Tự do - Hạnh phúc</w:t>
            </w:r>
          </w:p>
          <w:p w14:paraId="6CE12769" w14:textId="4A91FC65" w:rsidR="003E72BE" w:rsidRPr="001D3DEB" w:rsidRDefault="00E7342B" w:rsidP="007171C2">
            <w:pPr>
              <w:widowControl w:val="0"/>
              <w:spacing w:before="240" w:after="0" w:line="240" w:lineRule="auto"/>
              <w:jc w:val="center"/>
              <w:rPr>
                <w:rFonts w:ascii="Times New Roman" w:eastAsia="Times New Roman" w:hAnsi="Times New Roman" w:cs="Times New Roman"/>
                <w:i/>
                <w:sz w:val="28"/>
                <w:szCs w:val="26"/>
                <w:lang w:val="de-DE"/>
              </w:rPr>
            </w:pPr>
            <w:r w:rsidRPr="0093277B">
              <w:rPr>
                <w:rFonts w:ascii="Times New Roman" w:eastAsia="Times New Roman" w:hAnsi="Times New Roman" w:cs="Times New Roman"/>
                <w:noProof/>
                <w:sz w:val="28"/>
                <w:szCs w:val="28"/>
              </w:rPr>
              <mc:AlternateContent>
                <mc:Choice Requires="wps">
                  <w:drawing>
                    <wp:anchor distT="4294967294" distB="4294967294" distL="114300" distR="114300" simplePos="0" relativeHeight="251659264" behindDoc="0" locked="0" layoutInCell="1" allowOverlap="1" wp14:anchorId="4A5EF857" wp14:editId="365DEF1A">
                      <wp:simplePos x="0" y="0"/>
                      <wp:positionH relativeFrom="column">
                        <wp:posOffset>1670050</wp:posOffset>
                      </wp:positionH>
                      <wp:positionV relativeFrom="paragraph">
                        <wp:posOffset>31115</wp:posOffset>
                      </wp:positionV>
                      <wp:extent cx="210502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F8FABF" id="_x0000_t32" coordsize="21600,21600" o:spt="32" o:oned="t" path="m,l21600,21600e" filled="f">
                      <v:path arrowok="t" fillok="f" o:connecttype="none"/>
                      <o:lock v:ext="edit" shapetype="t"/>
                    </v:shapetype>
                    <v:shape id="Straight Arrow Connector 2" o:spid="_x0000_s1026" type="#_x0000_t32" style="position:absolute;margin-left:131.5pt;margin-top:2.45pt;width:165.7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"/>
                  </w:pict>
                </mc:Fallback>
              </mc:AlternateContent>
            </w:r>
            <w:r w:rsidR="00D0181A" w:rsidRPr="001D3DEB">
              <w:rPr>
                <w:rFonts w:ascii="Times New Roman" w:eastAsia="Times New Roman" w:hAnsi="Times New Roman" w:cs="Times New Roman"/>
                <w:i/>
                <w:sz w:val="28"/>
                <w:szCs w:val="26"/>
                <w:lang w:val="de-DE"/>
              </w:rPr>
              <w:t>Huế</w:t>
            </w:r>
            <w:r w:rsidR="003E72BE" w:rsidRPr="001D3DEB">
              <w:rPr>
                <w:rFonts w:ascii="Times New Roman" w:eastAsia="Times New Roman" w:hAnsi="Times New Roman" w:cs="Times New Roman"/>
                <w:i/>
                <w:sz w:val="28"/>
                <w:szCs w:val="26"/>
                <w:lang w:val="de-DE"/>
              </w:rPr>
              <w:t xml:space="preserve">, ngày </w:t>
            </w:r>
            <w:r w:rsidR="00D23565">
              <w:rPr>
                <w:rFonts w:ascii="Times New Roman" w:eastAsia="Times New Roman" w:hAnsi="Times New Roman" w:cs="Times New Roman"/>
                <w:i/>
                <w:sz w:val="28"/>
                <w:szCs w:val="26"/>
                <w:lang w:val="de-DE"/>
              </w:rPr>
              <w:t>03</w:t>
            </w:r>
            <w:r w:rsidR="00D0181A" w:rsidRPr="001D3DEB">
              <w:rPr>
                <w:rFonts w:ascii="Times New Roman" w:eastAsia="Times New Roman" w:hAnsi="Times New Roman" w:cs="Times New Roman"/>
                <w:i/>
                <w:sz w:val="28"/>
                <w:szCs w:val="26"/>
                <w:lang w:val="de-DE"/>
              </w:rPr>
              <w:t xml:space="preserve"> </w:t>
            </w:r>
            <w:r w:rsidR="003E72BE" w:rsidRPr="001D3DEB">
              <w:rPr>
                <w:rFonts w:ascii="Times New Roman" w:eastAsia="Times New Roman" w:hAnsi="Times New Roman" w:cs="Times New Roman"/>
                <w:i/>
                <w:sz w:val="28"/>
                <w:szCs w:val="26"/>
                <w:lang w:val="de-DE"/>
              </w:rPr>
              <w:t xml:space="preserve">tháng </w:t>
            </w:r>
            <w:r w:rsidR="00036B13">
              <w:rPr>
                <w:rFonts w:ascii="Times New Roman" w:eastAsia="Times New Roman" w:hAnsi="Times New Roman" w:cs="Times New Roman"/>
                <w:i/>
                <w:sz w:val="28"/>
                <w:szCs w:val="26"/>
                <w:lang w:val="de-DE"/>
              </w:rPr>
              <w:t>8</w:t>
            </w:r>
            <w:r w:rsidR="003E72BE" w:rsidRPr="001D3DEB">
              <w:rPr>
                <w:rFonts w:ascii="Times New Roman" w:eastAsia="Times New Roman" w:hAnsi="Times New Roman" w:cs="Times New Roman"/>
                <w:i/>
                <w:sz w:val="28"/>
                <w:szCs w:val="26"/>
                <w:lang w:val="de-DE"/>
              </w:rPr>
              <w:t xml:space="preserve"> năm 20</w:t>
            </w:r>
            <w:r w:rsidR="003E72BE" w:rsidRPr="001D3DEB">
              <w:rPr>
                <w:rFonts w:ascii="Times New Roman" w:eastAsia="Times New Roman" w:hAnsi="Times New Roman" w:cs="Times New Roman"/>
                <w:i/>
                <w:sz w:val="28"/>
                <w:szCs w:val="26"/>
                <w:lang w:val="vi-VN"/>
              </w:rPr>
              <w:t>2</w:t>
            </w:r>
            <w:r w:rsidR="003E72BE" w:rsidRPr="001D3DEB">
              <w:rPr>
                <w:rFonts w:ascii="Times New Roman" w:eastAsia="Times New Roman" w:hAnsi="Times New Roman" w:cs="Times New Roman"/>
                <w:i/>
                <w:sz w:val="28"/>
                <w:szCs w:val="26"/>
                <w:lang w:val="de-DE"/>
              </w:rPr>
              <w:t>6</w:t>
            </w:r>
          </w:p>
          <w:p w14:paraId="26F5F21F" w14:textId="72B034A9" w:rsidR="00284542" w:rsidRPr="0093277B" w:rsidRDefault="00284542" w:rsidP="0085540C">
            <w:pPr>
              <w:widowControl w:val="0"/>
              <w:spacing w:after="0" w:line="240" w:lineRule="auto"/>
              <w:jc w:val="center"/>
              <w:outlineLvl w:val="2"/>
              <w:rPr>
                <w:rFonts w:ascii="Times New Roman" w:eastAsia="Times New Roman" w:hAnsi="Times New Roman" w:cs="Times New Roman"/>
                <w:i/>
                <w:sz w:val="28"/>
                <w:szCs w:val="28"/>
                <w:lang w:val="de-DE"/>
              </w:rPr>
            </w:pPr>
          </w:p>
        </w:tc>
      </w:tr>
    </w:tbl>
    <w:p w14:paraId="1BBE8330" w14:textId="77777777" w:rsidR="00C27A7B" w:rsidRDefault="00C27A7B" w:rsidP="0085540C">
      <w:pPr>
        <w:widowControl w:val="0"/>
        <w:spacing w:after="0" w:line="276" w:lineRule="auto"/>
        <w:jc w:val="center"/>
        <w:rPr>
          <w:rFonts w:ascii="Times New Roman" w:hAnsi="Times New Roman" w:cs="Times New Roman"/>
          <w:b/>
          <w:sz w:val="28"/>
          <w:szCs w:val="28"/>
          <w:lang w:val="de-DE"/>
        </w:rPr>
      </w:pPr>
    </w:p>
    <w:p w14:paraId="4F4BADA1" w14:textId="75E78DEA" w:rsidR="007E0107" w:rsidRPr="002E7063" w:rsidRDefault="00406B66" w:rsidP="0085540C">
      <w:pPr>
        <w:widowControl w:val="0"/>
        <w:spacing w:after="0" w:line="276" w:lineRule="auto"/>
        <w:jc w:val="center"/>
        <w:rPr>
          <w:rFonts w:ascii="Times New Roman" w:hAnsi="Times New Roman" w:cs="Times New Roman"/>
          <w:b/>
          <w:iCs/>
          <w:sz w:val="28"/>
          <w:szCs w:val="28"/>
          <w:lang w:val="de-DE"/>
        </w:rPr>
      </w:pPr>
      <w:r w:rsidRPr="002E7063">
        <w:rPr>
          <w:rFonts w:ascii="Times New Roman" w:hAnsi="Times New Roman" w:cs="Times New Roman"/>
          <w:b/>
          <w:sz w:val="28"/>
          <w:szCs w:val="28"/>
          <w:lang w:val="de-DE"/>
        </w:rPr>
        <w:t xml:space="preserve">BẢN SO SÁNH, THUYẾT MINH DỰ THẢO </w:t>
      </w:r>
      <w:r w:rsidR="003E72BE" w:rsidRPr="002E7063">
        <w:rPr>
          <w:rFonts w:ascii="Times New Roman" w:hAnsi="Times New Roman" w:cs="Times New Roman"/>
          <w:b/>
          <w:iCs/>
          <w:sz w:val="28"/>
          <w:szCs w:val="28"/>
          <w:lang w:val="de-DE"/>
        </w:rPr>
        <w:t>QUYẾT ĐỊ</w:t>
      </w:r>
      <w:r w:rsidR="00D0181A" w:rsidRPr="002E7063">
        <w:rPr>
          <w:rFonts w:ascii="Times New Roman" w:hAnsi="Times New Roman" w:cs="Times New Roman"/>
          <w:b/>
          <w:iCs/>
          <w:sz w:val="28"/>
          <w:szCs w:val="28"/>
          <w:lang w:val="de-DE"/>
        </w:rPr>
        <w:t>NH BAN HÀNH</w:t>
      </w:r>
      <w:r w:rsidR="003E72BE" w:rsidRPr="002E7063">
        <w:rPr>
          <w:rFonts w:ascii="Times New Roman" w:hAnsi="Times New Roman" w:cs="Times New Roman"/>
          <w:b/>
          <w:iCs/>
          <w:sz w:val="28"/>
          <w:szCs w:val="28"/>
          <w:lang w:val="de-DE"/>
        </w:rPr>
        <w:t xml:space="preserve"> </w:t>
      </w:r>
    </w:p>
    <w:p w14:paraId="7CB0B9D4" w14:textId="039E835D" w:rsidR="003E72BE" w:rsidRPr="002E7063" w:rsidRDefault="003E72BE" w:rsidP="0085540C">
      <w:pPr>
        <w:widowControl w:val="0"/>
        <w:spacing w:after="0" w:line="276" w:lineRule="auto"/>
        <w:jc w:val="center"/>
        <w:rPr>
          <w:rFonts w:ascii="Times New Roman" w:hAnsi="Times New Roman" w:cs="Times New Roman"/>
          <w:b/>
          <w:iCs/>
          <w:sz w:val="28"/>
          <w:szCs w:val="28"/>
          <w:lang w:val="de-DE"/>
        </w:rPr>
      </w:pPr>
      <w:r w:rsidRPr="002E7063">
        <w:rPr>
          <w:rFonts w:ascii="Times New Roman" w:hAnsi="Times New Roman" w:cs="Times New Roman"/>
          <w:b/>
          <w:iCs/>
          <w:sz w:val="28"/>
          <w:szCs w:val="28"/>
          <w:lang w:val="de-DE"/>
        </w:rPr>
        <w:t>ĐỊNH MỨC KINH TẾ - KỸ THUẬT</w:t>
      </w:r>
      <w:r w:rsidR="007E0107" w:rsidRPr="002E7063">
        <w:rPr>
          <w:rFonts w:ascii="Times New Roman" w:hAnsi="Times New Roman" w:cs="Times New Roman"/>
          <w:b/>
          <w:iCs/>
          <w:sz w:val="28"/>
          <w:szCs w:val="28"/>
          <w:lang w:val="de-DE"/>
        </w:rPr>
        <w:t xml:space="preserve"> </w:t>
      </w:r>
      <w:r w:rsidRPr="002E7063">
        <w:rPr>
          <w:rFonts w:ascii="Times New Roman" w:hAnsi="Times New Roman" w:cs="Times New Roman"/>
          <w:b/>
          <w:iCs/>
          <w:sz w:val="28"/>
          <w:szCs w:val="28"/>
          <w:lang w:val="de-DE"/>
        </w:rPr>
        <w:t xml:space="preserve">TRONG LĨNH VỰC </w:t>
      </w:r>
      <w:r w:rsidRPr="002E7063">
        <w:rPr>
          <w:rFonts w:ascii="Times New Roman" w:hAnsi="Times New Roman" w:cs="Times New Roman"/>
          <w:b/>
          <w:sz w:val="28"/>
          <w:szCs w:val="28"/>
          <w:lang w:val="it-IT"/>
        </w:rPr>
        <w:t>NÔNG</w:t>
      </w:r>
      <w:r w:rsidR="007E0107" w:rsidRPr="002E7063">
        <w:rPr>
          <w:rFonts w:ascii="Times New Roman" w:hAnsi="Times New Roman" w:cs="Times New Roman"/>
          <w:b/>
          <w:sz w:val="28"/>
          <w:szCs w:val="28"/>
          <w:lang w:val="it-IT"/>
        </w:rPr>
        <w:t xml:space="preserve"> </w:t>
      </w:r>
      <w:r w:rsidR="00406B66" w:rsidRPr="002E7063">
        <w:rPr>
          <w:rFonts w:ascii="Times New Roman" w:hAnsi="Times New Roman" w:cs="Times New Roman"/>
          <w:b/>
          <w:sz w:val="28"/>
          <w:szCs w:val="28"/>
          <w:lang w:val="it-IT"/>
        </w:rPr>
        <w:t>NGHIỆP</w:t>
      </w:r>
      <w:r w:rsidR="007E0107" w:rsidRPr="002E7063">
        <w:rPr>
          <w:rFonts w:ascii="Times New Roman" w:hAnsi="Times New Roman" w:cs="Times New Roman"/>
          <w:b/>
          <w:sz w:val="28"/>
          <w:szCs w:val="28"/>
          <w:lang w:val="it-IT"/>
        </w:rPr>
        <w:t xml:space="preserve"> </w:t>
      </w:r>
      <w:r w:rsidRPr="002E7063">
        <w:rPr>
          <w:rFonts w:ascii="Times New Roman" w:hAnsi="Times New Roman" w:cs="Times New Roman"/>
          <w:b/>
          <w:iCs/>
          <w:sz w:val="28"/>
          <w:szCs w:val="28"/>
          <w:lang w:val="de-DE"/>
        </w:rPr>
        <w:t xml:space="preserve">TRÊN ĐỊA BÀN </w:t>
      </w:r>
      <w:r w:rsidR="00D0181A" w:rsidRPr="002E7063">
        <w:rPr>
          <w:rFonts w:ascii="Times New Roman" w:hAnsi="Times New Roman" w:cs="Times New Roman"/>
          <w:b/>
          <w:iCs/>
          <w:sz w:val="28"/>
          <w:szCs w:val="28"/>
          <w:lang w:val="de-DE"/>
        </w:rPr>
        <w:t>THÀNH PHỐ HUẾ</w:t>
      </w:r>
    </w:p>
    <w:p w14:paraId="22D5FB1F" w14:textId="77777777" w:rsidR="00406B66" w:rsidRPr="0093277B" w:rsidRDefault="00406B66" w:rsidP="0085540C">
      <w:pPr>
        <w:widowControl w:val="0"/>
        <w:spacing w:after="0"/>
        <w:ind w:firstLine="720"/>
        <w:jc w:val="center"/>
        <w:rPr>
          <w:rFonts w:ascii="Times New Roman" w:hAnsi="Times New Roman" w:cs="Times New Roman"/>
          <w:b/>
          <w:sz w:val="28"/>
          <w:szCs w:val="28"/>
          <w:lang w:val="de-DE"/>
        </w:rPr>
      </w:pPr>
    </w:p>
    <w:tbl>
      <w:tblPr>
        <w:tblStyle w:val="TableGrid"/>
        <w:tblW w:w="14029" w:type="dxa"/>
        <w:jc w:val="center"/>
        <w:tblLook w:val="04A0" w:firstRow="1" w:lastRow="0" w:firstColumn="1" w:lastColumn="0" w:noHBand="0" w:noVBand="1"/>
      </w:tblPr>
      <w:tblGrid>
        <w:gridCol w:w="2830"/>
        <w:gridCol w:w="4111"/>
        <w:gridCol w:w="7088"/>
      </w:tblGrid>
      <w:tr w:rsidR="00C7628E" w:rsidRPr="005040AE" w14:paraId="10E5D8C9" w14:textId="77777777" w:rsidTr="00C337F7">
        <w:trPr>
          <w:jc w:val="center"/>
        </w:trPr>
        <w:tc>
          <w:tcPr>
            <w:tcW w:w="2830" w:type="dxa"/>
            <w:vAlign w:val="center"/>
          </w:tcPr>
          <w:p w14:paraId="7E27F85B" w14:textId="59612EBD" w:rsidR="00C7628E" w:rsidRPr="005040AE" w:rsidRDefault="00C7628E" w:rsidP="00036B13">
            <w:pPr>
              <w:pStyle w:val="ListParagraph"/>
              <w:widowControl w:val="0"/>
              <w:spacing w:before="120" w:after="120"/>
              <w:ind w:left="57" w:right="57"/>
              <w:jc w:val="center"/>
              <w:rPr>
                <w:rFonts w:ascii="Times New Roman" w:eastAsia="Times New Roman" w:hAnsi="Times New Roman" w:cs="Times New Roman"/>
                <w:b/>
                <w:sz w:val="26"/>
                <w:szCs w:val="26"/>
                <w:lang w:val="de-DE"/>
              </w:rPr>
            </w:pPr>
            <w:r w:rsidRPr="005040AE">
              <w:rPr>
                <w:rFonts w:ascii="Times New Roman" w:eastAsia="Times New Roman" w:hAnsi="Times New Roman" w:cs="Times New Roman"/>
                <w:b/>
                <w:sz w:val="26"/>
                <w:szCs w:val="26"/>
                <w:lang w:val="de-DE"/>
              </w:rPr>
              <w:t>QUY PHẠM PHÁP LUẬT HIỆN HÀNH</w:t>
            </w:r>
          </w:p>
        </w:tc>
        <w:tc>
          <w:tcPr>
            <w:tcW w:w="4111" w:type="dxa"/>
            <w:vAlign w:val="center"/>
          </w:tcPr>
          <w:p w14:paraId="5E6FAC93" w14:textId="278DA89A" w:rsidR="00C7628E" w:rsidRPr="005040AE" w:rsidRDefault="00C7628E" w:rsidP="00036B13">
            <w:pPr>
              <w:pStyle w:val="ListParagraph"/>
              <w:widowControl w:val="0"/>
              <w:spacing w:before="120" w:after="120"/>
              <w:ind w:left="57" w:right="57"/>
              <w:jc w:val="center"/>
              <w:rPr>
                <w:rFonts w:ascii="Times New Roman" w:eastAsia="Times New Roman" w:hAnsi="Times New Roman" w:cs="Times New Roman"/>
                <w:b/>
                <w:sz w:val="26"/>
                <w:szCs w:val="26"/>
              </w:rPr>
            </w:pPr>
            <w:r w:rsidRPr="005040AE">
              <w:rPr>
                <w:rFonts w:ascii="Times New Roman" w:hAnsi="Times New Roman" w:cs="Times New Roman"/>
                <w:b/>
                <w:bCs/>
                <w:sz w:val="26"/>
                <w:szCs w:val="26"/>
              </w:rPr>
              <w:t>DỰ THẢO VĂN BẢN</w:t>
            </w:r>
          </w:p>
        </w:tc>
        <w:tc>
          <w:tcPr>
            <w:tcW w:w="7088" w:type="dxa"/>
            <w:vAlign w:val="center"/>
          </w:tcPr>
          <w:p w14:paraId="7D3C646E" w14:textId="0089D2DF" w:rsidR="00C7628E" w:rsidRPr="005040AE" w:rsidRDefault="00C7628E" w:rsidP="00036B13">
            <w:pPr>
              <w:pStyle w:val="ListParagraph"/>
              <w:widowControl w:val="0"/>
              <w:spacing w:before="120" w:after="120"/>
              <w:ind w:left="57" w:right="57"/>
              <w:jc w:val="center"/>
              <w:rPr>
                <w:rFonts w:ascii="Times New Roman" w:eastAsia="Times New Roman" w:hAnsi="Times New Roman" w:cs="Times New Roman"/>
                <w:b/>
                <w:sz w:val="26"/>
                <w:szCs w:val="26"/>
              </w:rPr>
            </w:pPr>
            <w:r w:rsidRPr="005040AE">
              <w:rPr>
                <w:rFonts w:ascii="Times New Roman" w:hAnsi="Times New Roman" w:cs="Times New Roman"/>
                <w:b/>
                <w:bCs/>
                <w:sz w:val="26"/>
                <w:szCs w:val="26"/>
              </w:rPr>
              <w:t>THUYẾT MINH</w:t>
            </w:r>
          </w:p>
        </w:tc>
      </w:tr>
      <w:tr w:rsidR="00387CD5" w:rsidRPr="005040AE" w14:paraId="649A60C1" w14:textId="77777777" w:rsidTr="00C27A7B">
        <w:trPr>
          <w:tblHeader/>
          <w:jc w:val="center"/>
        </w:trPr>
        <w:tc>
          <w:tcPr>
            <w:tcW w:w="2830" w:type="dxa"/>
            <w:tcBorders>
              <w:bottom w:val="single" w:sz="4" w:space="0" w:color="auto"/>
            </w:tcBorders>
            <w:vAlign w:val="center"/>
          </w:tcPr>
          <w:p w14:paraId="70BD4E05" w14:textId="77777777" w:rsidR="00387CD5" w:rsidRPr="005040AE" w:rsidRDefault="00387CD5" w:rsidP="00036B13">
            <w:pPr>
              <w:pStyle w:val="ListParagraph"/>
              <w:widowControl w:val="0"/>
              <w:spacing w:before="60"/>
              <w:ind w:left="57" w:right="57"/>
              <w:jc w:val="center"/>
              <w:rPr>
                <w:rFonts w:ascii="Times New Roman" w:eastAsia="Times New Roman" w:hAnsi="Times New Roman" w:cs="Times New Roman"/>
                <w:b/>
                <w:sz w:val="26"/>
                <w:szCs w:val="26"/>
                <w:lang w:val="de-DE"/>
              </w:rPr>
            </w:pPr>
          </w:p>
        </w:tc>
        <w:tc>
          <w:tcPr>
            <w:tcW w:w="4111" w:type="dxa"/>
            <w:tcBorders>
              <w:bottom w:val="single" w:sz="4" w:space="0" w:color="auto"/>
            </w:tcBorders>
          </w:tcPr>
          <w:p w14:paraId="29670217" w14:textId="6CE7B6BF" w:rsidR="00387CD5" w:rsidRPr="00387CD5" w:rsidRDefault="00387CD5" w:rsidP="00036B13">
            <w:pPr>
              <w:pStyle w:val="ListParagraph"/>
              <w:widowControl w:val="0"/>
              <w:spacing w:before="60"/>
              <w:ind w:left="57" w:right="57" w:firstLine="567"/>
              <w:jc w:val="both"/>
              <w:rPr>
                <w:rFonts w:ascii="Times New Roman" w:hAnsi="Times New Roman" w:cs="Times New Roman"/>
                <w:b/>
                <w:sz w:val="26"/>
                <w:szCs w:val="26"/>
              </w:rPr>
            </w:pPr>
            <w:r w:rsidRPr="00387CD5">
              <w:rPr>
                <w:rFonts w:ascii="Times New Roman" w:hAnsi="Times New Roman" w:cs="Times New Roman"/>
                <w:b/>
                <w:sz w:val="26"/>
                <w:szCs w:val="26"/>
              </w:rPr>
              <w:t xml:space="preserve">Tiêu đề Quyết định: </w:t>
            </w:r>
            <w:r w:rsidRPr="00387CD5">
              <w:rPr>
                <w:rFonts w:ascii="Times New Roman" w:hAnsi="Times New Roman" w:cs="Times New Roman"/>
                <w:sz w:val="26"/>
                <w:szCs w:val="26"/>
              </w:rPr>
              <w:t>Ban hành định mức kinh tế - kỹ thuật trong lĩnh vực khuyến nông trên địa bàn thành phố Huế</w:t>
            </w:r>
          </w:p>
        </w:tc>
        <w:tc>
          <w:tcPr>
            <w:tcW w:w="7088" w:type="dxa"/>
            <w:tcBorders>
              <w:bottom w:val="single" w:sz="4" w:space="0" w:color="auto"/>
            </w:tcBorders>
            <w:vAlign w:val="center"/>
          </w:tcPr>
          <w:p w14:paraId="6FC7F1F6" w14:textId="064BFFF2" w:rsidR="00387CD5" w:rsidRPr="00CA4EC7" w:rsidRDefault="00CA4EC7" w:rsidP="00036B13">
            <w:pPr>
              <w:spacing w:before="60"/>
              <w:ind w:firstLine="567"/>
              <w:jc w:val="both"/>
              <w:rPr>
                <w:rFonts w:ascii="Times New Roman" w:hAnsi="Times New Roman" w:cs="Times New Roman"/>
                <w:sz w:val="26"/>
                <w:szCs w:val="26"/>
              </w:rPr>
            </w:pPr>
            <w:r w:rsidRPr="00CA4EC7">
              <w:rPr>
                <w:rFonts w:ascii="Times New Roman" w:hAnsi="Times New Roman" w:cs="Times New Roman"/>
                <w:sz w:val="26"/>
                <w:szCs w:val="26"/>
              </w:rPr>
              <w:t xml:space="preserve">Tên </w:t>
            </w:r>
            <w:r>
              <w:rPr>
                <w:rFonts w:ascii="Times New Roman" w:hAnsi="Times New Roman" w:cs="Times New Roman"/>
                <w:sz w:val="26"/>
                <w:szCs w:val="26"/>
              </w:rPr>
              <w:t xml:space="preserve">gọi của </w:t>
            </w:r>
            <w:r w:rsidRPr="00CA4EC7">
              <w:rPr>
                <w:rFonts w:ascii="Times New Roman" w:hAnsi="Times New Roman" w:cs="Times New Roman"/>
                <w:sz w:val="26"/>
                <w:szCs w:val="26"/>
              </w:rPr>
              <w:t xml:space="preserve">dự thảo </w:t>
            </w:r>
            <w:r>
              <w:rPr>
                <w:rFonts w:ascii="Times New Roman" w:hAnsi="Times New Roman" w:cs="Times New Roman"/>
                <w:sz w:val="26"/>
                <w:szCs w:val="26"/>
              </w:rPr>
              <w:t>Quyết định</w:t>
            </w:r>
            <w:r w:rsidRPr="00CA4EC7">
              <w:rPr>
                <w:rFonts w:ascii="Times New Roman" w:hAnsi="Times New Roman" w:cs="Times New Roman"/>
                <w:sz w:val="26"/>
                <w:szCs w:val="26"/>
              </w:rPr>
              <w:t xml:space="preserve"> có điều chỉnh so với tên</w:t>
            </w:r>
            <w:r>
              <w:rPr>
                <w:rFonts w:ascii="Times New Roman" w:hAnsi="Times New Roman" w:cs="Times New Roman"/>
                <w:sz w:val="26"/>
                <w:szCs w:val="26"/>
              </w:rPr>
              <w:t xml:space="preserve"> </w:t>
            </w:r>
            <w:r w:rsidRPr="00CA4EC7">
              <w:rPr>
                <w:rFonts w:ascii="Times New Roman" w:hAnsi="Times New Roman" w:cs="Times New Roman"/>
                <w:sz w:val="26"/>
                <w:szCs w:val="26"/>
              </w:rPr>
              <w:t>tại Quyết định số 3888/QĐ-UBND ngày 20/12/2025 của UBND thành phố về việc ban hành Chương trình công tác năm 2026 (Ban hành định mức kinh tế, kỹ thuật trong nông nghiệp để thực hiện các chính sách hỗ trợ phát triển sản xuất nông nghiệp, mô hình khuyến nông, các chương trình mục tiêu quốc gia trên địa bàn thành phố Huế giai đoạn 2026-2030)</w:t>
            </w:r>
            <w:r>
              <w:rPr>
                <w:rFonts w:ascii="Times New Roman" w:hAnsi="Times New Roman" w:cs="Times New Roman"/>
                <w:sz w:val="26"/>
                <w:szCs w:val="26"/>
              </w:rPr>
              <w:t xml:space="preserve"> </w:t>
            </w:r>
            <w:r w:rsidRPr="00CA4EC7">
              <w:rPr>
                <w:rFonts w:ascii="Times New Roman" w:hAnsi="Times New Roman" w:cs="Times New Roman"/>
                <w:sz w:val="26"/>
                <w:szCs w:val="26"/>
              </w:rPr>
              <w:t>để phù hợp với quy định tại khoản 1 Điều 22 Nghị định số 268/2026/NĐ-CP và danh mục sự nghiệp công quy định tại khoản 2 và khoản 5 mục X Phụ lục kèm theo Nghị quyết số 32/NQ-HĐND theo ý kiến của Sở Tư Pháp tại</w:t>
            </w:r>
            <w:r>
              <w:rPr>
                <w:rFonts w:ascii="Times New Roman" w:hAnsi="Times New Roman" w:cs="Times New Roman"/>
                <w:sz w:val="26"/>
                <w:szCs w:val="26"/>
              </w:rPr>
              <w:t xml:space="preserve"> </w:t>
            </w:r>
            <w:r w:rsidRPr="00CA4EC7">
              <w:rPr>
                <w:rFonts w:ascii="Times New Roman" w:hAnsi="Times New Roman" w:cs="Times New Roman"/>
                <w:sz w:val="26"/>
                <w:szCs w:val="26"/>
              </w:rPr>
              <w:t>Công văn số 2674/STP-XDKTVBQPPL ngày 02/7/2026 và Công văn số 3156/STP-XDKTVBQPPL ngày 30/7/2026</w:t>
            </w:r>
            <w:r>
              <w:rPr>
                <w:rFonts w:ascii="Times New Roman" w:hAnsi="Times New Roman" w:cs="Times New Roman"/>
                <w:sz w:val="26"/>
                <w:szCs w:val="26"/>
              </w:rPr>
              <w:t>.</w:t>
            </w:r>
          </w:p>
        </w:tc>
      </w:tr>
      <w:tr w:rsidR="00C7628E" w:rsidRPr="005040AE" w14:paraId="7E1E8E25" w14:textId="77777777" w:rsidTr="00C27A7B">
        <w:trPr>
          <w:jc w:val="center"/>
        </w:trPr>
        <w:tc>
          <w:tcPr>
            <w:tcW w:w="2830" w:type="dxa"/>
            <w:tcBorders>
              <w:bottom w:val="nil"/>
            </w:tcBorders>
            <w:shd w:val="clear" w:color="auto" w:fill="auto"/>
          </w:tcPr>
          <w:p w14:paraId="0FABAEDC" w14:textId="43715406" w:rsidR="00C7628E" w:rsidRPr="005040AE" w:rsidRDefault="00387CD5" w:rsidP="00036B13">
            <w:pPr>
              <w:pStyle w:val="ListParagraph"/>
              <w:widowControl w:val="0"/>
              <w:spacing w:before="60"/>
              <w:ind w:left="57" w:right="57"/>
              <w:rPr>
                <w:rFonts w:ascii="Times New Roman" w:hAnsi="Times New Roman" w:cs="Times New Roman"/>
                <w:b/>
                <w:bCs/>
                <w:sz w:val="26"/>
                <w:szCs w:val="26"/>
              </w:rPr>
            </w:pPr>
            <w:r w:rsidRPr="005040AE">
              <w:rPr>
                <w:rFonts w:ascii="Times New Roman" w:hAnsi="Times New Roman" w:cs="Times New Roman"/>
                <w:b/>
                <w:bCs/>
                <w:sz w:val="26"/>
                <w:szCs w:val="26"/>
              </w:rPr>
              <w:t>Điều 1.</w:t>
            </w:r>
          </w:p>
        </w:tc>
        <w:tc>
          <w:tcPr>
            <w:tcW w:w="4111" w:type="dxa"/>
            <w:tcBorders>
              <w:bottom w:val="nil"/>
            </w:tcBorders>
            <w:shd w:val="clear" w:color="auto" w:fill="auto"/>
          </w:tcPr>
          <w:p w14:paraId="49E3A7EE" w14:textId="63285530" w:rsidR="00387CD5" w:rsidRDefault="00387CD5" w:rsidP="00036B13">
            <w:pPr>
              <w:pStyle w:val="ListParagraph"/>
              <w:widowControl w:val="0"/>
              <w:spacing w:before="60"/>
              <w:ind w:left="57" w:right="57" w:firstLine="567"/>
              <w:jc w:val="both"/>
              <w:rPr>
                <w:rFonts w:ascii="Times New Roman" w:hAnsi="Times New Roman" w:cs="Times New Roman"/>
                <w:sz w:val="26"/>
                <w:szCs w:val="26"/>
              </w:rPr>
            </w:pPr>
            <w:r w:rsidRPr="005040AE">
              <w:rPr>
                <w:rFonts w:ascii="Times New Roman" w:hAnsi="Times New Roman" w:cs="Times New Roman"/>
                <w:b/>
                <w:bCs/>
                <w:sz w:val="26"/>
                <w:szCs w:val="26"/>
              </w:rPr>
              <w:t>Phạm vi điều chỉnh và đối tượng áp dụng</w:t>
            </w:r>
            <w:r w:rsidR="00C7628E" w:rsidRPr="005040AE">
              <w:rPr>
                <w:rFonts w:ascii="Times New Roman" w:hAnsi="Times New Roman" w:cs="Times New Roman"/>
                <w:sz w:val="26"/>
                <w:szCs w:val="26"/>
              </w:rPr>
              <w:t> </w:t>
            </w:r>
          </w:p>
          <w:p w14:paraId="485FDFE6" w14:textId="795841DD" w:rsidR="00C7628E" w:rsidRPr="005040AE" w:rsidRDefault="00D33906" w:rsidP="00036B13">
            <w:pPr>
              <w:pStyle w:val="ListParagraph"/>
              <w:widowControl w:val="0"/>
              <w:spacing w:before="60"/>
              <w:ind w:left="57" w:right="57" w:firstLine="567"/>
              <w:rPr>
                <w:rFonts w:ascii="Times New Roman" w:eastAsia="Times New Roman" w:hAnsi="Times New Roman" w:cs="Times New Roman"/>
                <w:sz w:val="26"/>
                <w:szCs w:val="26"/>
              </w:rPr>
            </w:pPr>
            <w:r w:rsidRPr="005040AE">
              <w:rPr>
                <w:rFonts w:ascii="Times New Roman" w:eastAsia="Times New Roman" w:hAnsi="Times New Roman" w:cs="Times New Roman"/>
                <w:b/>
                <w:sz w:val="26"/>
                <w:szCs w:val="26"/>
              </w:rPr>
              <w:t>1. Phạm vi điều chỉnh</w:t>
            </w:r>
          </w:p>
        </w:tc>
        <w:tc>
          <w:tcPr>
            <w:tcW w:w="7088" w:type="dxa"/>
            <w:tcBorders>
              <w:bottom w:val="nil"/>
            </w:tcBorders>
            <w:shd w:val="clear" w:color="auto" w:fill="auto"/>
          </w:tcPr>
          <w:p w14:paraId="0C598CBB" w14:textId="77777777" w:rsidR="00D33906" w:rsidRPr="00D33906" w:rsidRDefault="00D33906" w:rsidP="00036B13">
            <w:pPr>
              <w:pStyle w:val="ListParagraph"/>
              <w:widowControl w:val="0"/>
              <w:spacing w:before="60"/>
              <w:ind w:left="57" w:right="57" w:firstLine="567"/>
              <w:jc w:val="both"/>
              <w:rPr>
                <w:rFonts w:ascii="Times New Roman" w:hAnsi="Times New Roman" w:cs="Times New Roman"/>
                <w:sz w:val="26"/>
                <w:szCs w:val="26"/>
              </w:rPr>
            </w:pPr>
            <w:r w:rsidRPr="00D33906">
              <w:rPr>
                <w:rFonts w:ascii="Times New Roman" w:hAnsi="Times New Roman" w:cs="Times New Roman"/>
                <w:sz w:val="26"/>
                <w:szCs w:val="26"/>
              </w:rPr>
              <w:t>a) Quyết định này quy định về định mức kinh tế - kỹ thuật trong lĩnh vực khuyến nông trên địa bàn thành phố Huế.</w:t>
            </w:r>
          </w:p>
          <w:p w14:paraId="211D5A51" w14:textId="627888AB" w:rsidR="00C7628E" w:rsidRPr="00D33906" w:rsidRDefault="00D33906" w:rsidP="00036B13">
            <w:pPr>
              <w:pStyle w:val="ListParagraph"/>
              <w:widowControl w:val="0"/>
              <w:spacing w:before="60"/>
              <w:ind w:left="57" w:right="57" w:firstLine="567"/>
              <w:jc w:val="both"/>
              <w:rPr>
                <w:rFonts w:ascii="Times New Roman" w:hAnsi="Times New Roman" w:cs="Times New Roman"/>
                <w:sz w:val="26"/>
                <w:szCs w:val="26"/>
              </w:rPr>
            </w:pPr>
            <w:r w:rsidRPr="00D33906">
              <w:rPr>
                <w:rFonts w:ascii="Times New Roman" w:hAnsi="Times New Roman" w:cs="Times New Roman"/>
                <w:sz w:val="26"/>
                <w:szCs w:val="26"/>
              </w:rPr>
              <w:t>b) Định mức kinh tế - kỹ thuật làm căn cứ xác định giá sản phẩm, dịch vụ công sử dụng ngân sách nhà nước từ nguồn kinh phí thường xuyên; làm căn cứ để xây dựng, phê duyệt chương trình, kế hoạch, mô hình, dự án trong hoạt động khuyến nông trên địa bàn thành phố Huế.</w:t>
            </w:r>
          </w:p>
        </w:tc>
      </w:tr>
      <w:tr w:rsidR="00C7628E" w:rsidRPr="005040AE" w14:paraId="3F328386" w14:textId="77777777" w:rsidTr="00C27A7B">
        <w:trPr>
          <w:jc w:val="center"/>
        </w:trPr>
        <w:tc>
          <w:tcPr>
            <w:tcW w:w="2830" w:type="dxa"/>
            <w:tcBorders>
              <w:top w:val="nil"/>
            </w:tcBorders>
            <w:shd w:val="clear" w:color="auto" w:fill="auto"/>
            <w:vAlign w:val="bottom"/>
          </w:tcPr>
          <w:p w14:paraId="25582A63" w14:textId="2C1BCF24" w:rsidR="00C7628E" w:rsidRPr="005040AE" w:rsidRDefault="00C7628E" w:rsidP="00036B13">
            <w:pPr>
              <w:pStyle w:val="ListParagraph"/>
              <w:widowControl w:val="0"/>
              <w:spacing w:before="120" w:after="120"/>
              <w:ind w:left="57" w:right="57"/>
              <w:rPr>
                <w:rFonts w:ascii="Times New Roman" w:hAnsi="Times New Roman" w:cs="Times New Roman"/>
                <w:b/>
                <w:bCs/>
                <w:sz w:val="26"/>
                <w:szCs w:val="26"/>
              </w:rPr>
            </w:pPr>
          </w:p>
        </w:tc>
        <w:tc>
          <w:tcPr>
            <w:tcW w:w="4111" w:type="dxa"/>
            <w:tcBorders>
              <w:top w:val="nil"/>
            </w:tcBorders>
            <w:shd w:val="clear" w:color="auto" w:fill="auto"/>
          </w:tcPr>
          <w:p w14:paraId="425ED675" w14:textId="7D49684A" w:rsidR="00C7628E" w:rsidRPr="005040AE" w:rsidRDefault="00C7628E" w:rsidP="00036B13">
            <w:pPr>
              <w:pStyle w:val="ListParagraph"/>
              <w:widowControl w:val="0"/>
              <w:spacing w:before="120" w:after="120"/>
              <w:ind w:left="57" w:right="57" w:firstLine="567"/>
              <w:rPr>
                <w:rFonts w:ascii="Times New Roman" w:eastAsia="Times New Roman" w:hAnsi="Times New Roman" w:cs="Times New Roman"/>
                <w:b/>
                <w:sz w:val="26"/>
                <w:szCs w:val="26"/>
              </w:rPr>
            </w:pPr>
            <w:r w:rsidRPr="005040AE">
              <w:rPr>
                <w:rFonts w:ascii="Times New Roman" w:eastAsia="Times New Roman" w:hAnsi="Times New Roman" w:cs="Times New Roman"/>
                <w:b/>
                <w:sz w:val="26"/>
                <w:szCs w:val="26"/>
              </w:rPr>
              <w:t>2. Đối tượng áp dụng</w:t>
            </w:r>
          </w:p>
        </w:tc>
        <w:tc>
          <w:tcPr>
            <w:tcW w:w="7088" w:type="dxa"/>
            <w:tcBorders>
              <w:top w:val="nil"/>
            </w:tcBorders>
            <w:shd w:val="clear" w:color="auto" w:fill="auto"/>
            <w:vAlign w:val="bottom"/>
          </w:tcPr>
          <w:p w14:paraId="4B560CB6" w14:textId="4858A86C" w:rsidR="00C7628E" w:rsidRPr="00A531BE" w:rsidRDefault="00D33906" w:rsidP="00036B13">
            <w:pPr>
              <w:pStyle w:val="ListParagraph"/>
              <w:widowControl w:val="0"/>
              <w:spacing w:before="120" w:after="120"/>
              <w:ind w:left="57" w:right="57" w:firstLine="567"/>
              <w:jc w:val="both"/>
              <w:rPr>
                <w:rFonts w:ascii="Times New Roman" w:hAnsi="Times New Roman" w:cs="Times New Roman"/>
                <w:sz w:val="26"/>
                <w:szCs w:val="26"/>
              </w:rPr>
            </w:pPr>
            <w:r w:rsidRPr="00D33906">
              <w:rPr>
                <w:rFonts w:ascii="Times New Roman" w:hAnsi="Times New Roman" w:cs="Times New Roman"/>
                <w:sz w:val="26"/>
                <w:szCs w:val="26"/>
              </w:rPr>
              <w:t>Quyết định này áp dụng đối với các cơ quan, đơn vị, tổ chức, cá nhân có liên quan đến hoạt động khuyến nông trên địa bàn thành phố Huế.</w:t>
            </w:r>
          </w:p>
        </w:tc>
      </w:tr>
      <w:tr w:rsidR="00C7628E" w:rsidRPr="005040AE" w14:paraId="7F0D9A50" w14:textId="77777777" w:rsidTr="0085540C">
        <w:trPr>
          <w:jc w:val="center"/>
        </w:trPr>
        <w:tc>
          <w:tcPr>
            <w:tcW w:w="2830" w:type="dxa"/>
            <w:shd w:val="clear" w:color="auto" w:fill="auto"/>
          </w:tcPr>
          <w:p w14:paraId="35EEEAFA" w14:textId="6A9050F7" w:rsidR="00C7628E" w:rsidRPr="005040AE" w:rsidRDefault="00B543DC" w:rsidP="00036B13">
            <w:pPr>
              <w:pStyle w:val="ListParagraph"/>
              <w:widowControl w:val="0"/>
              <w:spacing w:before="60" w:after="120"/>
              <w:ind w:left="57" w:right="57"/>
              <w:rPr>
                <w:rFonts w:ascii="Times New Roman" w:hAnsi="Times New Roman" w:cs="Times New Roman"/>
                <w:sz w:val="26"/>
                <w:szCs w:val="26"/>
              </w:rPr>
            </w:pPr>
            <w:r w:rsidRPr="00942E6F">
              <w:rPr>
                <w:rFonts w:ascii="Times New Roman" w:hAnsi="Times New Roman" w:cs="Times New Roman"/>
                <w:b/>
                <w:bCs/>
                <w:sz w:val="26"/>
                <w:szCs w:val="26"/>
              </w:rPr>
              <w:t xml:space="preserve">Điều </w:t>
            </w:r>
            <w:r>
              <w:rPr>
                <w:rFonts w:ascii="Times New Roman" w:hAnsi="Times New Roman" w:cs="Times New Roman"/>
                <w:b/>
                <w:bCs/>
                <w:sz w:val="26"/>
                <w:szCs w:val="26"/>
              </w:rPr>
              <w:t>2.</w:t>
            </w:r>
          </w:p>
        </w:tc>
        <w:tc>
          <w:tcPr>
            <w:tcW w:w="4111" w:type="dxa"/>
            <w:shd w:val="clear" w:color="auto" w:fill="auto"/>
          </w:tcPr>
          <w:p w14:paraId="5FA2C160" w14:textId="77777777" w:rsidR="00B543DC" w:rsidRDefault="00B543DC" w:rsidP="00036B13">
            <w:pPr>
              <w:pStyle w:val="ListParagraph"/>
              <w:widowControl w:val="0"/>
              <w:spacing w:before="60" w:after="120"/>
              <w:ind w:left="57" w:right="57" w:firstLine="567"/>
              <w:jc w:val="both"/>
              <w:rPr>
                <w:rFonts w:ascii="Times New Roman" w:hAnsi="Times New Roman" w:cs="Times New Roman"/>
                <w:b/>
                <w:bCs/>
                <w:sz w:val="26"/>
                <w:szCs w:val="26"/>
              </w:rPr>
            </w:pPr>
            <w:r w:rsidRPr="00942E6F">
              <w:rPr>
                <w:rFonts w:ascii="Times New Roman" w:hAnsi="Times New Roman" w:cs="Times New Roman"/>
                <w:b/>
                <w:bCs/>
                <w:sz w:val="26"/>
                <w:szCs w:val="26"/>
              </w:rPr>
              <w:t>Định mức kinh tế - kỹ thuật</w:t>
            </w:r>
          </w:p>
          <w:p w14:paraId="27650544" w14:textId="14717503" w:rsidR="00C7628E" w:rsidRDefault="00C7628E" w:rsidP="00036B13">
            <w:pPr>
              <w:pStyle w:val="ListParagraph"/>
              <w:widowControl w:val="0"/>
              <w:spacing w:before="60" w:after="120"/>
              <w:ind w:left="57" w:right="57" w:firstLine="567"/>
              <w:jc w:val="both"/>
              <w:rPr>
                <w:rFonts w:ascii="Times New Roman" w:hAnsi="Times New Roman" w:cs="Times New Roman"/>
                <w:sz w:val="26"/>
                <w:szCs w:val="26"/>
              </w:rPr>
            </w:pPr>
            <w:r w:rsidRPr="005040AE">
              <w:rPr>
                <w:rFonts w:ascii="Times New Roman" w:hAnsi="Times New Roman" w:cs="Times New Roman"/>
                <w:sz w:val="26"/>
                <w:szCs w:val="26"/>
              </w:rPr>
              <w:t>1. Định mức kinh tế - kỹ thuật lĩnh vực Trồng trọt</w:t>
            </w:r>
            <w:r w:rsidR="002229A8" w:rsidRPr="005040AE">
              <w:rPr>
                <w:rFonts w:ascii="Times New Roman" w:hAnsi="Times New Roman" w:cs="Times New Roman"/>
                <w:sz w:val="26"/>
                <w:szCs w:val="26"/>
              </w:rPr>
              <w:t xml:space="preserve"> </w:t>
            </w:r>
            <w:r w:rsidR="002229A8" w:rsidRPr="005040AE">
              <w:rPr>
                <w:rFonts w:ascii="Times New Roman" w:hAnsi="Times New Roman" w:cs="Times New Roman"/>
                <w:sz w:val="26"/>
                <w:szCs w:val="26"/>
                <w:lang w:val="vi-VN"/>
              </w:rPr>
              <w:t>và Bảo vệ thực vật</w:t>
            </w:r>
            <w:r w:rsidR="00D65973">
              <w:rPr>
                <w:rFonts w:ascii="Times New Roman" w:hAnsi="Times New Roman" w:cs="Times New Roman"/>
                <w:sz w:val="26"/>
                <w:szCs w:val="26"/>
              </w:rPr>
              <w:t>.</w:t>
            </w:r>
          </w:p>
          <w:p w14:paraId="14A161B0" w14:textId="77777777" w:rsidR="00D65973" w:rsidRDefault="00D65973" w:rsidP="00036B13">
            <w:pPr>
              <w:pStyle w:val="ListParagraph"/>
              <w:widowControl w:val="0"/>
              <w:spacing w:before="60" w:after="120"/>
              <w:ind w:left="57" w:right="57" w:firstLine="567"/>
              <w:jc w:val="both"/>
              <w:rPr>
                <w:rFonts w:ascii="Times New Roman" w:hAnsi="Times New Roman" w:cs="Times New Roman"/>
                <w:sz w:val="26"/>
                <w:szCs w:val="26"/>
              </w:rPr>
            </w:pPr>
            <w:r w:rsidRPr="005040AE">
              <w:rPr>
                <w:rFonts w:ascii="Times New Roman" w:hAnsi="Times New Roman" w:cs="Times New Roman"/>
                <w:sz w:val="26"/>
                <w:szCs w:val="26"/>
              </w:rPr>
              <w:t>2. Định mức kinh tế - kỹ thuật lĩnh vực Chăn nuôi và Thú y</w:t>
            </w:r>
            <w:r>
              <w:rPr>
                <w:rFonts w:ascii="Times New Roman" w:hAnsi="Times New Roman" w:cs="Times New Roman"/>
                <w:sz w:val="26"/>
                <w:szCs w:val="26"/>
              </w:rPr>
              <w:t>.</w:t>
            </w:r>
          </w:p>
          <w:p w14:paraId="0E2D4B2C" w14:textId="77777777" w:rsidR="00D65973" w:rsidRDefault="00D65973" w:rsidP="00036B13">
            <w:pPr>
              <w:pStyle w:val="ListParagraph"/>
              <w:widowControl w:val="0"/>
              <w:spacing w:before="60" w:after="120"/>
              <w:ind w:left="57" w:right="57" w:firstLine="567"/>
              <w:jc w:val="both"/>
              <w:rPr>
                <w:rFonts w:ascii="Times New Roman" w:hAnsi="Times New Roman" w:cs="Times New Roman"/>
                <w:sz w:val="26"/>
                <w:szCs w:val="26"/>
              </w:rPr>
            </w:pPr>
            <w:r w:rsidRPr="005040AE">
              <w:rPr>
                <w:rFonts w:ascii="Times New Roman" w:hAnsi="Times New Roman" w:cs="Times New Roman"/>
                <w:sz w:val="26"/>
                <w:szCs w:val="26"/>
              </w:rPr>
              <w:t>3. Định mức kinh tế - kỹ thuật lĩnh vực Thủy sản</w:t>
            </w:r>
            <w:r>
              <w:rPr>
                <w:rFonts w:ascii="Times New Roman" w:hAnsi="Times New Roman" w:cs="Times New Roman"/>
                <w:sz w:val="26"/>
                <w:szCs w:val="26"/>
              </w:rPr>
              <w:t>.</w:t>
            </w:r>
          </w:p>
          <w:p w14:paraId="7AA98D3B" w14:textId="77777777" w:rsidR="00D65973" w:rsidRDefault="00D65973" w:rsidP="00036B13">
            <w:pPr>
              <w:pStyle w:val="ListParagraph"/>
              <w:widowControl w:val="0"/>
              <w:spacing w:before="60" w:after="120"/>
              <w:ind w:left="57" w:right="57" w:firstLine="567"/>
              <w:rPr>
                <w:rFonts w:ascii="Times New Roman" w:hAnsi="Times New Roman" w:cs="Times New Roman"/>
                <w:sz w:val="26"/>
                <w:szCs w:val="26"/>
              </w:rPr>
            </w:pPr>
            <w:r w:rsidRPr="005040AE">
              <w:rPr>
                <w:rFonts w:ascii="Times New Roman" w:hAnsi="Times New Roman" w:cs="Times New Roman"/>
                <w:sz w:val="26"/>
                <w:szCs w:val="26"/>
                <w:lang w:val="vi-VN"/>
              </w:rPr>
              <w:t xml:space="preserve">4. Định mức kinh tế - kỹ thuật </w:t>
            </w:r>
            <w:r w:rsidRPr="005040AE">
              <w:rPr>
                <w:rFonts w:ascii="Times New Roman" w:hAnsi="Times New Roman" w:cs="Times New Roman"/>
                <w:sz w:val="26"/>
                <w:szCs w:val="26"/>
              </w:rPr>
              <w:t>lĩnh vực Lâm nghiệp</w:t>
            </w:r>
            <w:r>
              <w:rPr>
                <w:rFonts w:ascii="Times New Roman" w:hAnsi="Times New Roman" w:cs="Times New Roman"/>
                <w:sz w:val="26"/>
                <w:szCs w:val="26"/>
              </w:rPr>
              <w:t>.</w:t>
            </w:r>
          </w:p>
          <w:p w14:paraId="29B95176" w14:textId="559BFDC1" w:rsidR="00D65973" w:rsidRPr="00D65973" w:rsidRDefault="00D65973" w:rsidP="00036B13">
            <w:pPr>
              <w:pStyle w:val="ListParagraph"/>
              <w:widowControl w:val="0"/>
              <w:spacing w:before="60" w:after="120"/>
              <w:ind w:left="57" w:right="57" w:firstLine="567"/>
              <w:jc w:val="both"/>
              <w:rPr>
                <w:rFonts w:ascii="Times New Roman" w:hAnsi="Times New Roman" w:cs="Times New Roman"/>
                <w:b/>
                <w:bCs/>
                <w:sz w:val="26"/>
                <w:szCs w:val="26"/>
              </w:rPr>
            </w:pPr>
            <w:r w:rsidRPr="00D65973">
              <w:rPr>
                <w:rFonts w:ascii="Times New Roman" w:hAnsi="Times New Roman" w:cs="Times New Roman"/>
                <w:sz w:val="26"/>
                <w:szCs w:val="26"/>
              </w:rPr>
              <w:t>5</w:t>
            </w:r>
            <w:r w:rsidRPr="00D65973">
              <w:rPr>
                <w:rFonts w:ascii="Times New Roman" w:hAnsi="Times New Roman" w:cs="Times New Roman"/>
                <w:sz w:val="26"/>
                <w:szCs w:val="26"/>
                <w:lang w:val="vi-VN"/>
              </w:rPr>
              <w:t xml:space="preserve">. Định mức kinh tế - kỹ thuật </w:t>
            </w:r>
            <w:r w:rsidRPr="00D65973">
              <w:rPr>
                <w:rFonts w:ascii="Times New Roman" w:hAnsi="Times New Roman" w:cs="Times New Roman"/>
                <w:sz w:val="26"/>
                <w:szCs w:val="26"/>
              </w:rPr>
              <w:t>lĩnh vực hỗ trợ tập huấn, đào tạo, tư vấn và thông tin tuyên truyền</w:t>
            </w:r>
            <w:r>
              <w:rPr>
                <w:rFonts w:ascii="Times New Roman" w:hAnsi="Times New Roman" w:cs="Times New Roman"/>
                <w:sz w:val="26"/>
                <w:szCs w:val="26"/>
              </w:rPr>
              <w:t>.</w:t>
            </w:r>
          </w:p>
        </w:tc>
        <w:tc>
          <w:tcPr>
            <w:tcW w:w="7088" w:type="dxa"/>
            <w:shd w:val="clear" w:color="auto" w:fill="auto"/>
            <w:vAlign w:val="center"/>
          </w:tcPr>
          <w:p w14:paraId="1E19E63C" w14:textId="4132EF63" w:rsidR="007B46E7" w:rsidRPr="007B46E7" w:rsidRDefault="00E3218B" w:rsidP="00036B13">
            <w:pPr>
              <w:spacing w:before="60"/>
              <w:ind w:firstLine="567"/>
              <w:jc w:val="both"/>
              <w:rPr>
                <w:rFonts w:ascii="Times New Roman" w:eastAsia="Times New Roman" w:hAnsi="Times New Roman" w:cs="Times New Roman"/>
                <w:sz w:val="26"/>
                <w:szCs w:val="24"/>
              </w:rPr>
            </w:pPr>
            <w:r w:rsidRPr="007B46E7">
              <w:rPr>
                <w:rStyle w:val="fontstyle01"/>
                <w:color w:val="auto"/>
                <w:sz w:val="26"/>
              </w:rPr>
              <w:t xml:space="preserve">Định mức kinh tế - kỹ thuật </w:t>
            </w:r>
            <w:r w:rsidR="007B46E7" w:rsidRPr="007B46E7">
              <w:rPr>
                <w:rStyle w:val="fontstyle01"/>
                <w:color w:val="auto"/>
                <w:sz w:val="26"/>
              </w:rPr>
              <w:t>tại dự thảo</w:t>
            </w:r>
            <w:r w:rsidRPr="007B46E7">
              <w:rPr>
                <w:rStyle w:val="fontstyle01"/>
                <w:color w:val="auto"/>
                <w:sz w:val="26"/>
              </w:rPr>
              <w:t xml:space="preserve"> được xây dựng trên cơ sở áp</w:t>
            </w:r>
            <w:r w:rsidR="00A1048C" w:rsidRPr="007B46E7">
              <w:rPr>
                <w:rStyle w:val="fontstyle01"/>
                <w:color w:val="auto"/>
                <w:sz w:val="26"/>
              </w:rPr>
              <w:t xml:space="preserve"> dụ</w:t>
            </w:r>
            <w:r w:rsidRPr="007B46E7">
              <w:rPr>
                <w:rStyle w:val="fontstyle01"/>
                <w:color w:val="auto"/>
                <w:sz w:val="26"/>
              </w:rPr>
              <w:t xml:space="preserve">ng kinh tế - kỹ thuật trong lĩnh vực khuyến nông trung ương do </w:t>
            </w:r>
            <w:r w:rsidRPr="007B46E7">
              <w:rPr>
                <w:rFonts w:ascii="Times New Roman" w:hAnsi="Times New Roman" w:cs="Times New Roman"/>
                <w:sz w:val="26"/>
                <w:szCs w:val="24"/>
              </w:rPr>
              <w:t xml:space="preserve">Bộ Nông nghiệp và PTNT (nay là Bộ Nông nghiệp và Môi trường) ban hành; đồng thời kế thừa </w:t>
            </w:r>
            <w:r w:rsidRPr="007B46E7">
              <w:rPr>
                <w:rFonts w:ascii="Times New Roman" w:hAnsi="Times New Roman" w:cs="Times New Roman"/>
                <w:bCs/>
                <w:sz w:val="26"/>
                <w:szCs w:val="24"/>
              </w:rPr>
              <w:t>định mức kinh tế, kỹ thuật do UBND</w:t>
            </w:r>
            <w:r w:rsidR="007B46E7" w:rsidRPr="007B46E7">
              <w:rPr>
                <w:rFonts w:ascii="Times New Roman" w:hAnsi="Times New Roman" w:cs="Times New Roman"/>
                <w:bCs/>
                <w:sz w:val="26"/>
                <w:szCs w:val="24"/>
              </w:rPr>
              <w:t xml:space="preserve"> thành phố</w:t>
            </w:r>
            <w:r w:rsidRPr="007B46E7">
              <w:rPr>
                <w:rFonts w:ascii="Times New Roman" w:hAnsi="Times New Roman" w:cs="Times New Roman"/>
                <w:bCs/>
                <w:sz w:val="26"/>
                <w:szCs w:val="24"/>
              </w:rPr>
              <w:t xml:space="preserve"> ban hành giai đoạn 2023-2025</w:t>
            </w:r>
            <w:r w:rsidRPr="007B46E7">
              <w:rPr>
                <w:rStyle w:val="fontstyle01"/>
                <w:color w:val="auto"/>
                <w:sz w:val="26"/>
              </w:rPr>
              <w:t xml:space="preserve"> </w:t>
            </w:r>
            <w:r w:rsidR="007B46E7" w:rsidRPr="007B46E7">
              <w:rPr>
                <w:rStyle w:val="fontstyle01"/>
                <w:color w:val="auto"/>
                <w:sz w:val="26"/>
              </w:rPr>
              <w:t>và tham khảo một số định mức kinh tế, kỹ thuật của các địa phương có điều kiện tương đồng cũng như c</w:t>
            </w:r>
            <w:r w:rsidR="007B46E7" w:rsidRPr="007B46E7">
              <w:rPr>
                <w:rFonts w:ascii="Times New Roman" w:eastAsia="Times New Roman" w:hAnsi="Times New Roman" w:cs="Times New Roman"/>
                <w:sz w:val="26"/>
                <w:szCs w:val="24"/>
              </w:rPr>
              <w:t>ăn cứ vào điều kiện sản xuất thực tế và quá trình triển khai các mô hình khuyế nông tại địa phương.</w:t>
            </w:r>
          </w:p>
          <w:p w14:paraId="19BEADE0" w14:textId="77777777"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eastAsia="Times New Roman" w:hAnsi="Times New Roman" w:cs="Times New Roman"/>
                <w:sz w:val="26"/>
                <w:szCs w:val="24"/>
              </w:rPr>
              <w:t>- Quyết định số 726/QĐ-BNN-KN ngày 24/02/2022 của Bộ trưởng Bộ Nông nghiệp và PTNT (nay là Bộ Nông nghiệp và Môi trường) về việc ban hành Định mức kinh tế kỹ thuật khuyến nông trung ương;</w:t>
            </w:r>
          </w:p>
          <w:p w14:paraId="432118C1" w14:textId="77777777"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eastAsia="Times New Roman" w:hAnsi="Times New Roman" w:cs="Times New Roman"/>
                <w:sz w:val="26"/>
                <w:szCs w:val="24"/>
              </w:rPr>
              <w:t>- Quyết định số 230/QĐ-BNN-KN ngày 15/01/2019 của Bộ Nông nghiệp và PTNT (nay là Bộ Nông nghiệp và Môi trường) ban hành định mức kinh tế kỹ thuật tạm thời áp dụng cho các mô hình thuộc dự án khuyến nông trung ương;</w:t>
            </w:r>
          </w:p>
          <w:p w14:paraId="67BF8EA9" w14:textId="77777777"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eastAsia="Times New Roman" w:hAnsi="Times New Roman" w:cs="Times New Roman"/>
                <w:sz w:val="26"/>
                <w:szCs w:val="24"/>
              </w:rPr>
              <w:t>- Quyết định số 663/QĐ-BNN-KN 03/02/2021 của Bộ trưởng Bộ Nông nghiệp và PTNT (nay là Bộ Nông nghiệp và Môi trường) Ban hành các định mức kinh tế, kỹ thuật khuyến nông Trung ương;</w:t>
            </w:r>
          </w:p>
          <w:p w14:paraId="3AD0CE79" w14:textId="000CD170"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eastAsia="Times New Roman" w:hAnsi="Times New Roman" w:cs="Times New Roman"/>
                <w:sz w:val="26"/>
                <w:szCs w:val="24"/>
              </w:rPr>
              <w:t xml:space="preserve">- </w:t>
            </w:r>
            <w:r w:rsidRPr="007B46E7">
              <w:rPr>
                <w:rFonts w:ascii="Times New Roman" w:hAnsi="Times New Roman" w:cs="Times New Roman"/>
                <w:color w:val="000000"/>
                <w:sz w:val="26"/>
                <w:szCs w:val="24"/>
                <w:shd w:val="clear" w:color="auto" w:fill="FFFFFF"/>
              </w:rPr>
              <w:t xml:space="preserve">Quyết định số 4214/QĐ-BNN-TS ngày 13/10/2023 của Bộ Nông nghiệp và </w:t>
            </w:r>
            <w:r w:rsidRPr="007B46E7">
              <w:rPr>
                <w:rFonts w:ascii="Times New Roman" w:eastAsia="Times New Roman" w:hAnsi="Times New Roman" w:cs="Times New Roman"/>
                <w:sz w:val="26"/>
                <w:szCs w:val="24"/>
              </w:rPr>
              <w:t xml:space="preserve">PTNT (nay là Bộ Nông nghiệp và Môi trường) </w:t>
            </w:r>
            <w:r w:rsidRPr="007B46E7">
              <w:rPr>
                <w:rFonts w:ascii="Times New Roman" w:hAnsi="Times New Roman" w:cs="Times New Roman"/>
                <w:color w:val="000000"/>
                <w:sz w:val="26"/>
                <w:szCs w:val="24"/>
                <w:shd w:val="clear" w:color="auto" w:fill="FFFFFF"/>
              </w:rPr>
              <w:t>về định mức kinh tế – kỹ thuật thực hiện nhiệm vụ Phát triển sản xuất giống thủy sản thuộc Chương trình phát triển nghiên cứu, sản xuất giống phục vụ cơ cấu lại ngành nông nghiệp giai đoạn 2021</w:t>
            </w:r>
            <w:r w:rsidR="00885999">
              <w:rPr>
                <w:rFonts w:ascii="Times New Roman" w:hAnsi="Times New Roman" w:cs="Times New Roman"/>
                <w:color w:val="000000"/>
                <w:sz w:val="26"/>
                <w:szCs w:val="24"/>
                <w:shd w:val="clear" w:color="auto" w:fill="FFFFFF"/>
              </w:rPr>
              <w:t>-</w:t>
            </w:r>
            <w:r w:rsidRPr="007B46E7">
              <w:rPr>
                <w:rFonts w:ascii="Times New Roman" w:hAnsi="Times New Roman" w:cs="Times New Roman"/>
                <w:color w:val="000000"/>
                <w:sz w:val="26"/>
                <w:szCs w:val="24"/>
                <w:shd w:val="clear" w:color="auto" w:fill="FFFFFF"/>
              </w:rPr>
              <w:t xml:space="preserve"> 2030;</w:t>
            </w:r>
          </w:p>
          <w:p w14:paraId="778DD311" w14:textId="77777777"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eastAsia="Times New Roman" w:hAnsi="Times New Roman" w:cs="Times New Roman"/>
                <w:sz w:val="26"/>
                <w:szCs w:val="24"/>
              </w:rPr>
              <w:t xml:space="preserve">- Quyết định số 5183/QĐ-BNN-KN ngày 06/12/2023 của Bộ trưởng Bộ Nông nghiệp và PTNT (nay là Bộ Nông nghiệp và Môi </w:t>
            </w:r>
            <w:r w:rsidRPr="007B46E7">
              <w:rPr>
                <w:rFonts w:ascii="Times New Roman" w:eastAsia="Times New Roman" w:hAnsi="Times New Roman" w:cs="Times New Roman"/>
                <w:sz w:val="26"/>
                <w:szCs w:val="24"/>
              </w:rPr>
              <w:lastRenderedPageBreak/>
              <w:t>trường) về việc ban hành Định mức kinh tế kỹ thuật khuyến nông Trung ương;</w:t>
            </w:r>
          </w:p>
          <w:p w14:paraId="16E72E96" w14:textId="77777777"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eastAsia="Times New Roman" w:hAnsi="Times New Roman" w:cs="Times New Roman"/>
                <w:sz w:val="26"/>
                <w:szCs w:val="24"/>
              </w:rPr>
              <w:t xml:space="preserve">- Quyết định số 1390/QĐ-BNNMT 20/04/2026 </w:t>
            </w:r>
            <w:bookmarkStart w:id="0" w:name="loai_1_name"/>
            <w:r w:rsidRPr="007B46E7">
              <w:rPr>
                <w:rFonts w:ascii="Times New Roman" w:eastAsia="Times New Roman" w:hAnsi="Times New Roman" w:cs="Times New Roman"/>
                <w:sz w:val="26"/>
                <w:szCs w:val="24"/>
              </w:rPr>
              <w:t>của Bộ trưởng Bộ Nông nghiệp và Môi trường ban hành các Định mức kinh tế kỹ thuật khuyến nông</w:t>
            </w:r>
            <w:bookmarkEnd w:id="0"/>
            <w:r w:rsidRPr="007B46E7">
              <w:rPr>
                <w:rFonts w:ascii="Times New Roman" w:eastAsia="Times New Roman" w:hAnsi="Times New Roman" w:cs="Times New Roman"/>
                <w:sz w:val="26"/>
                <w:szCs w:val="24"/>
              </w:rPr>
              <w:t>;</w:t>
            </w:r>
          </w:p>
          <w:p w14:paraId="3DF2EA43" w14:textId="77777777"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eastAsia="Times New Roman" w:hAnsi="Times New Roman" w:cs="Times New Roman"/>
                <w:sz w:val="26"/>
                <w:szCs w:val="24"/>
              </w:rPr>
              <w:t>- Quyết định số 404/QĐ-LN-PTR ngày 31/12/2024 của Cục trưởng Cục Lâm nghiệp (nay là Cục Lâm nghiệp và Kiểm lâm) ban hành hướng dẫn kỹ thuật trồng rừng cho 20 loài cây trồng lâm nghiệp chính;</w:t>
            </w:r>
          </w:p>
          <w:p w14:paraId="2B11E7E7" w14:textId="77777777"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eastAsia="Times New Roman" w:hAnsi="Times New Roman" w:cs="Times New Roman"/>
                <w:sz w:val="26"/>
                <w:szCs w:val="24"/>
              </w:rPr>
              <w:t>- Thông tư số 14/TT-BNNPTNT ngày 01/12/2021 của Bộ trưởng Bộ Nông nghiệp và PTNT (nay là Bộ Nông nghiệp và Môi trường) ban hành quy chuẩn kỹ thuật quốc gia về giống thủy sản;</w:t>
            </w:r>
          </w:p>
          <w:p w14:paraId="68FA6168" w14:textId="79741457"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eastAsia="Times New Roman" w:hAnsi="Times New Roman" w:cs="Times New Roman"/>
                <w:sz w:val="26"/>
                <w:szCs w:val="24"/>
              </w:rPr>
              <w:t>- Thông tư số 21/2023/TT-BNNPTNT ngày 15/12/2023 của Bộ trưởng Bộ Nông nghiệp và PTNT (nay là Bộ Nông nghiệp và Môi trường) quy định một số định mức kinh tế - kỹ thuật về lâm nghiệp</w:t>
            </w:r>
            <w:r w:rsidR="00AF49C8">
              <w:rPr>
                <w:rFonts w:ascii="Times New Roman" w:eastAsia="Times New Roman" w:hAnsi="Times New Roman" w:cs="Times New Roman"/>
                <w:sz w:val="26"/>
                <w:szCs w:val="24"/>
              </w:rPr>
              <w:t>;</w:t>
            </w:r>
          </w:p>
          <w:p w14:paraId="6877C079" w14:textId="47583DB8"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eastAsia="Times New Roman" w:hAnsi="Times New Roman" w:cs="Times New Roman"/>
                <w:sz w:val="26"/>
                <w:szCs w:val="24"/>
              </w:rPr>
              <w:t xml:space="preserve">- Văn bản hợp nhất số 05/VBHN-BNNMT ngày 27/01/2026 của Bộ Nông nghiệp và Môi trường quy </w:t>
            </w:r>
            <w:r w:rsidR="00AF49C8">
              <w:rPr>
                <w:rFonts w:ascii="Times New Roman" w:eastAsia="Times New Roman" w:hAnsi="Times New Roman" w:cs="Times New Roman"/>
                <w:sz w:val="26"/>
                <w:szCs w:val="24"/>
              </w:rPr>
              <w:t>định về các biện pháp lâm sinh;</w:t>
            </w:r>
          </w:p>
          <w:p w14:paraId="551FDF29" w14:textId="77777777"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hAnsi="Times New Roman" w:cs="Times New Roman"/>
                <w:bCs/>
                <w:sz w:val="26"/>
                <w:szCs w:val="24"/>
              </w:rPr>
              <w:t xml:space="preserve">- Quyết định số 509/QĐ-UBND ngày 10/3/2023 của UBND tỉnh </w:t>
            </w:r>
            <w:r w:rsidRPr="007B46E7">
              <w:rPr>
                <w:rFonts w:ascii="Times New Roman" w:eastAsia="Times New Roman" w:hAnsi="Times New Roman" w:cs="Times New Roman"/>
                <w:sz w:val="26"/>
                <w:szCs w:val="24"/>
              </w:rPr>
              <w:t xml:space="preserve">Thừa Thiên Huế </w:t>
            </w:r>
            <w:r w:rsidRPr="007B46E7">
              <w:rPr>
                <w:rFonts w:ascii="Times New Roman" w:hAnsi="Times New Roman" w:cs="Times New Roman"/>
                <w:bCs/>
                <w:sz w:val="26"/>
                <w:szCs w:val="24"/>
              </w:rPr>
              <w:t>(nay là thành phố Huế) ban hành định mức kinh tế, kỹ thuật trong nông nghiệp để thực hiện hỗ trợ phát triển sản xuất nông nghiệp thuộc các Chương trình mục tiêu quốc gia và các chính sách khuyến khích phát triển sản xuất nông nghiệp trên địa bàn tỉnh giai đoạn 2021-2025 được sửa đổi, bổ sung tại Quyết định số 1475/QĐ-UBND ngày 21/6/2023;</w:t>
            </w:r>
          </w:p>
          <w:p w14:paraId="42C115BD" w14:textId="77777777"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eastAsia="Times New Roman" w:hAnsi="Times New Roman" w:cs="Times New Roman"/>
                <w:sz w:val="26"/>
                <w:szCs w:val="24"/>
              </w:rPr>
              <w:t>- Quyết định số 818/SNNPTNT-TTBVTV ngày 13/11/2023 của Sở Nông nghiệp và PTNT tỉnh Thừa Thiên Huế (nay là Sở Nông nghiệp và Môi trường) về việc ban hành Hướng dẫn kỹ thuật trồng cây Sâm Bố Chính;</w:t>
            </w:r>
          </w:p>
          <w:p w14:paraId="046BD871" w14:textId="77777777"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eastAsia="Times New Roman" w:hAnsi="Times New Roman" w:cs="Times New Roman"/>
                <w:sz w:val="26"/>
                <w:szCs w:val="24"/>
              </w:rPr>
              <w:lastRenderedPageBreak/>
              <w:t>- Quyết định số 1207/QĐ-SNNPTNT ngày 30/12/2024 của Sở Nông nghiệp và PTNT tỉnh Thừa Thiên Huế (nay là Sở Nông nghiệp và Môi trường) về việc ban hành Hướng dẫn kỹ thuật tạm thời trồng Gấc tại tỉnh Thừa Thiên Huế;</w:t>
            </w:r>
          </w:p>
          <w:p w14:paraId="385B264B" w14:textId="41FAE23B" w:rsidR="007B46E7" w:rsidRPr="007B46E7" w:rsidRDefault="007B46E7" w:rsidP="00036B13">
            <w:pPr>
              <w:spacing w:before="60"/>
              <w:ind w:firstLine="567"/>
              <w:jc w:val="both"/>
              <w:rPr>
                <w:rFonts w:ascii="Times New Roman" w:hAnsi="Times New Roman" w:cs="Times New Roman"/>
                <w:bCs/>
                <w:sz w:val="26"/>
                <w:szCs w:val="24"/>
              </w:rPr>
            </w:pPr>
            <w:r w:rsidRPr="007B46E7">
              <w:rPr>
                <w:rFonts w:ascii="Times New Roman" w:hAnsi="Times New Roman" w:cs="Times New Roman"/>
                <w:bCs/>
                <w:sz w:val="26"/>
                <w:szCs w:val="24"/>
              </w:rPr>
              <w:t>- Quyết định số 45/2026/QĐ-UBND ngày 04/6/2026 của UBND tỉnh Đăk Lăk </w:t>
            </w:r>
            <w:r w:rsidR="00173EF6">
              <w:rPr>
                <w:rFonts w:ascii="Times New Roman" w:hAnsi="Times New Roman" w:cs="Times New Roman"/>
                <w:bCs/>
                <w:sz w:val="26"/>
                <w:szCs w:val="24"/>
              </w:rPr>
              <w:t>b</w:t>
            </w:r>
            <w:r w:rsidRPr="007B46E7">
              <w:rPr>
                <w:rFonts w:ascii="Times New Roman" w:hAnsi="Times New Roman" w:cs="Times New Roman"/>
                <w:bCs/>
                <w:sz w:val="26"/>
                <w:szCs w:val="24"/>
              </w:rPr>
              <w:t>an hành định mức kinh tế - kỹ thuật về khuyến nông trên địa bàn tỉnh Đắk Lắk;</w:t>
            </w:r>
          </w:p>
          <w:p w14:paraId="1BD8CA6A" w14:textId="30250BCC"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eastAsia="Times New Roman" w:hAnsi="Times New Roman" w:cs="Times New Roman"/>
                <w:sz w:val="26"/>
                <w:szCs w:val="24"/>
              </w:rPr>
              <w:t xml:space="preserve">- Quyết định số 49/2026/QĐ-UBND ngày 18/4/2026 của UBND tỉnh Ninh Bình </w:t>
            </w:r>
            <w:r w:rsidR="00173EF6">
              <w:rPr>
                <w:rFonts w:ascii="Times New Roman" w:eastAsia="Times New Roman" w:hAnsi="Times New Roman" w:cs="Times New Roman"/>
                <w:sz w:val="26"/>
                <w:szCs w:val="24"/>
              </w:rPr>
              <w:t>q</w:t>
            </w:r>
            <w:r w:rsidRPr="007B46E7">
              <w:rPr>
                <w:rFonts w:ascii="Times New Roman" w:eastAsia="Times New Roman" w:hAnsi="Times New Roman" w:cs="Times New Roman"/>
                <w:sz w:val="26"/>
                <w:szCs w:val="24"/>
              </w:rPr>
              <w:t>uy định định mức kinh tế - kỹ thuật trong lĩnh vực nông nghiệp trên địa bàn tỉnh Ninh Bình;</w:t>
            </w:r>
          </w:p>
          <w:p w14:paraId="66D9FCB4" w14:textId="77777777"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eastAsia="Times New Roman" w:hAnsi="Times New Roman" w:cs="Times New Roman"/>
                <w:sz w:val="26"/>
                <w:szCs w:val="24"/>
              </w:rPr>
              <w:t>- Quyết định số 30/2024/QĐ-UBND ngày 01/4/2024 của UBND tỉnh Ninh Bình quy định định mức kinh tế - kỹ thuật trong lĩnh vực nông, lâm nghiệp và thủy sản trên địa bàn tỉnh Ninh Bình;</w:t>
            </w:r>
          </w:p>
          <w:p w14:paraId="53C06812" w14:textId="5F9B9210"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eastAsia="Times New Roman" w:hAnsi="Times New Roman" w:cs="Times New Roman"/>
                <w:sz w:val="26"/>
                <w:szCs w:val="24"/>
              </w:rPr>
              <w:t>- Quyết định số 55/2025/QĐ-UBND ngày 19/12/2025 của UBND tỉnh Tây Ninh </w:t>
            </w:r>
            <w:r w:rsidR="00173EF6">
              <w:rPr>
                <w:rFonts w:ascii="Times New Roman" w:eastAsia="Times New Roman" w:hAnsi="Times New Roman" w:cs="Times New Roman"/>
                <w:sz w:val="26"/>
                <w:szCs w:val="24"/>
              </w:rPr>
              <w:t>b</w:t>
            </w:r>
            <w:r w:rsidRPr="007B46E7">
              <w:rPr>
                <w:rFonts w:ascii="Times New Roman" w:eastAsia="Times New Roman" w:hAnsi="Times New Roman" w:cs="Times New Roman"/>
                <w:sz w:val="26"/>
                <w:szCs w:val="24"/>
              </w:rPr>
              <w:t>an hành định mức kinh tế kỹ thuật cho hoạt động khuyến nông áp dụng trên địa bàn tỉnh Tây Ninh;</w:t>
            </w:r>
          </w:p>
          <w:p w14:paraId="17655CD9" w14:textId="267BD498" w:rsidR="007B46E7" w:rsidRPr="007B46E7" w:rsidRDefault="007B46E7" w:rsidP="00036B13">
            <w:pPr>
              <w:spacing w:before="60"/>
              <w:ind w:firstLine="567"/>
              <w:jc w:val="both"/>
              <w:rPr>
                <w:rFonts w:ascii="Times New Roman" w:eastAsia="Times New Roman" w:hAnsi="Times New Roman" w:cs="Times New Roman"/>
                <w:sz w:val="26"/>
                <w:szCs w:val="24"/>
              </w:rPr>
            </w:pPr>
            <w:r w:rsidRPr="007B46E7">
              <w:rPr>
                <w:rFonts w:ascii="Times New Roman" w:eastAsia="Times New Roman" w:hAnsi="Times New Roman" w:cs="Times New Roman"/>
                <w:sz w:val="26"/>
                <w:szCs w:val="24"/>
              </w:rPr>
              <w:t xml:space="preserve">- Quyết định số 473/QĐ-SNN&amp;PTNT ngày 16/9/2021 của Sở Nông nghiệp và PTNT tỉnh Quảng Nam </w:t>
            </w:r>
            <w:r w:rsidR="00134A5F">
              <w:rPr>
                <w:rFonts w:ascii="Times New Roman" w:eastAsia="Times New Roman" w:hAnsi="Times New Roman" w:cs="Times New Roman"/>
                <w:sz w:val="26"/>
                <w:szCs w:val="24"/>
              </w:rPr>
              <w:t>b</w:t>
            </w:r>
            <w:r w:rsidRPr="007B46E7">
              <w:rPr>
                <w:rFonts w:ascii="Times New Roman" w:eastAsia="Times New Roman" w:hAnsi="Times New Roman" w:cs="Times New Roman"/>
                <w:sz w:val="26"/>
                <w:szCs w:val="24"/>
              </w:rPr>
              <w:t>an hành các định mức kinh tế, kỹ thuật cây trồng, vật nuôi áp dụng trong các mô hình, dự án trên địa bàn tỉnh Quảng Nam (nay là thành phố Đà Nẵng);</w:t>
            </w:r>
          </w:p>
          <w:p w14:paraId="4576F123" w14:textId="20700A31" w:rsidR="00C7628E" w:rsidRPr="007B46E7" w:rsidRDefault="007B46E7" w:rsidP="00036B13">
            <w:pPr>
              <w:spacing w:before="60"/>
              <w:ind w:firstLine="567"/>
              <w:jc w:val="both"/>
              <w:rPr>
                <w:rFonts w:ascii="Times New Roman" w:hAnsi="Times New Roman" w:cs="Times New Roman"/>
                <w:sz w:val="26"/>
                <w:szCs w:val="24"/>
              </w:rPr>
            </w:pPr>
            <w:r w:rsidRPr="007B46E7">
              <w:rPr>
                <w:rFonts w:ascii="Times New Roman" w:eastAsia="Times New Roman" w:hAnsi="Times New Roman" w:cs="Times New Roman"/>
                <w:sz w:val="26"/>
                <w:szCs w:val="24"/>
              </w:rPr>
              <w:t xml:space="preserve">- Quyết định số 382/QĐ-UBND ngày 26/02/2008 của UBND tỉnh Bình Phước </w:t>
            </w:r>
            <w:r w:rsidR="00134A5F">
              <w:rPr>
                <w:rFonts w:ascii="Times New Roman" w:eastAsia="Times New Roman" w:hAnsi="Times New Roman" w:cs="Times New Roman"/>
                <w:sz w:val="26"/>
                <w:szCs w:val="24"/>
              </w:rPr>
              <w:t xml:space="preserve">(nay là tỉnh Đồng Nai) </w:t>
            </w:r>
            <w:bookmarkStart w:id="1" w:name="_GoBack"/>
            <w:bookmarkEnd w:id="1"/>
            <w:r w:rsidRPr="007B46E7">
              <w:rPr>
                <w:rFonts w:ascii="Times New Roman" w:eastAsia="Times New Roman" w:hAnsi="Times New Roman" w:cs="Times New Roman"/>
                <w:sz w:val="26"/>
                <w:szCs w:val="24"/>
              </w:rPr>
              <w:t>về việc phê duyệt định mức kinh tế kỹ thuật tạm thời để thực hiện dự án hỗ trợ phát triển sản xuất thuộc Chương trình 135 giai đoạn II.</w:t>
            </w:r>
          </w:p>
        </w:tc>
      </w:tr>
      <w:tr w:rsidR="00C7628E" w:rsidRPr="005040AE" w14:paraId="6AB73BAC" w14:textId="77777777" w:rsidTr="0085540C">
        <w:trPr>
          <w:jc w:val="center"/>
        </w:trPr>
        <w:tc>
          <w:tcPr>
            <w:tcW w:w="2830" w:type="dxa"/>
          </w:tcPr>
          <w:p w14:paraId="4A523612" w14:textId="4E0D411C" w:rsidR="00C7628E" w:rsidRPr="005040AE" w:rsidRDefault="00B543DC" w:rsidP="00036B13">
            <w:pPr>
              <w:pStyle w:val="ListParagraph"/>
              <w:widowControl w:val="0"/>
              <w:spacing w:before="60" w:after="120"/>
              <w:ind w:left="57" w:right="57"/>
              <w:rPr>
                <w:rFonts w:ascii="Times New Roman" w:hAnsi="Times New Roman" w:cs="Times New Roman"/>
                <w:b/>
                <w:bCs/>
                <w:sz w:val="26"/>
                <w:szCs w:val="26"/>
              </w:rPr>
            </w:pPr>
            <w:r w:rsidRPr="00D65973">
              <w:rPr>
                <w:rFonts w:ascii="Times New Roman" w:hAnsi="Times New Roman" w:cs="Times New Roman"/>
                <w:b/>
                <w:bCs/>
                <w:sz w:val="26"/>
                <w:szCs w:val="28"/>
              </w:rPr>
              <w:lastRenderedPageBreak/>
              <w:t>Điều 3</w:t>
            </w:r>
            <w:r>
              <w:rPr>
                <w:rFonts w:ascii="Times New Roman" w:hAnsi="Times New Roman" w:cs="Times New Roman"/>
                <w:b/>
                <w:bCs/>
                <w:sz w:val="26"/>
                <w:szCs w:val="28"/>
              </w:rPr>
              <w:t>.</w:t>
            </w:r>
          </w:p>
        </w:tc>
        <w:tc>
          <w:tcPr>
            <w:tcW w:w="4111" w:type="dxa"/>
            <w:vAlign w:val="bottom"/>
          </w:tcPr>
          <w:p w14:paraId="0EAB30D4" w14:textId="56542678" w:rsidR="00B543DC" w:rsidRDefault="00B543DC" w:rsidP="00036B13">
            <w:pPr>
              <w:pStyle w:val="ListParagraph"/>
              <w:widowControl w:val="0"/>
              <w:spacing w:before="60" w:after="120"/>
              <w:ind w:left="57" w:right="57" w:firstLine="567"/>
              <w:jc w:val="both"/>
              <w:rPr>
                <w:rFonts w:ascii="Times New Roman" w:hAnsi="Times New Roman" w:cs="Times New Roman"/>
                <w:sz w:val="26"/>
                <w:szCs w:val="26"/>
              </w:rPr>
            </w:pPr>
            <w:r w:rsidRPr="00D65973">
              <w:rPr>
                <w:rFonts w:ascii="Times New Roman" w:hAnsi="Times New Roman" w:cs="Times New Roman"/>
                <w:b/>
                <w:sz w:val="26"/>
                <w:szCs w:val="28"/>
              </w:rPr>
              <w:t>Điều khoản thi hành</w:t>
            </w:r>
          </w:p>
          <w:p w14:paraId="4A730C0D" w14:textId="6A0CF8A1" w:rsidR="00D65973" w:rsidRPr="00D65973" w:rsidRDefault="00C7628E" w:rsidP="00036B13">
            <w:pPr>
              <w:pStyle w:val="ListParagraph"/>
              <w:widowControl w:val="0"/>
              <w:spacing w:before="60" w:after="120"/>
              <w:ind w:left="57" w:right="57" w:firstLine="567"/>
              <w:jc w:val="both"/>
              <w:rPr>
                <w:rFonts w:ascii="Times New Roman" w:hAnsi="Times New Roman" w:cs="Times New Roman"/>
                <w:sz w:val="26"/>
                <w:szCs w:val="26"/>
              </w:rPr>
            </w:pPr>
            <w:r w:rsidRPr="005040AE">
              <w:rPr>
                <w:rFonts w:ascii="Times New Roman" w:hAnsi="Times New Roman" w:cs="Times New Roman"/>
                <w:sz w:val="26"/>
                <w:szCs w:val="26"/>
              </w:rPr>
              <w:t> </w:t>
            </w:r>
            <w:r w:rsidR="00D65973" w:rsidRPr="00D65973">
              <w:rPr>
                <w:rFonts w:ascii="Times New Roman" w:hAnsi="Times New Roman" w:cs="Times New Roman"/>
                <w:sz w:val="26"/>
                <w:szCs w:val="26"/>
              </w:rPr>
              <w:t>1. Quyết định này có hiệu lực thi hành kể ngày     tháng     năm 2026.</w:t>
            </w:r>
          </w:p>
          <w:p w14:paraId="4EF12941" w14:textId="2940D220" w:rsidR="00C7628E" w:rsidRPr="00442938" w:rsidRDefault="00D65973" w:rsidP="00036B13">
            <w:pPr>
              <w:pStyle w:val="ListParagraph"/>
              <w:widowControl w:val="0"/>
              <w:spacing w:before="60" w:after="120"/>
              <w:ind w:left="57" w:right="57" w:firstLine="567"/>
              <w:jc w:val="both"/>
              <w:rPr>
                <w:rFonts w:ascii="Times New Roman" w:hAnsi="Times New Roman" w:cs="Times New Roman"/>
                <w:sz w:val="26"/>
                <w:szCs w:val="26"/>
              </w:rPr>
            </w:pPr>
            <w:r w:rsidRPr="00D65973">
              <w:rPr>
                <w:rFonts w:ascii="Times New Roman" w:hAnsi="Times New Roman" w:cs="Times New Roman"/>
                <w:sz w:val="26"/>
                <w:szCs w:val="26"/>
              </w:rPr>
              <w:t xml:space="preserve">2. Trường hợp văn bản quy phạm pháp luật được viện dẫn áp </w:t>
            </w:r>
            <w:r w:rsidRPr="00D65973">
              <w:rPr>
                <w:rFonts w:ascii="Times New Roman" w:hAnsi="Times New Roman" w:cs="Times New Roman"/>
                <w:sz w:val="26"/>
                <w:szCs w:val="26"/>
              </w:rPr>
              <w:lastRenderedPageBreak/>
              <w:t>dụng tại Quyết định này được sửa đổi, bổ sung hoặc thay thế thì thực hiện theo văn bản sửa đổi, bổ sung, thay thế đó.</w:t>
            </w:r>
          </w:p>
        </w:tc>
        <w:tc>
          <w:tcPr>
            <w:tcW w:w="7088" w:type="dxa"/>
            <w:vAlign w:val="center"/>
          </w:tcPr>
          <w:p w14:paraId="14C87EDA" w14:textId="68A3CFF5" w:rsidR="00C7628E" w:rsidRPr="006F79E1" w:rsidRDefault="00C7628E" w:rsidP="00036B13">
            <w:pPr>
              <w:widowControl w:val="0"/>
              <w:shd w:val="clear" w:color="auto" w:fill="FFFFFF"/>
              <w:spacing w:before="60" w:after="60"/>
              <w:ind w:firstLine="567"/>
              <w:jc w:val="both"/>
              <w:rPr>
                <w:rFonts w:ascii="Times New Roman" w:hAnsi="Times New Roman" w:cs="Times New Roman"/>
                <w:sz w:val="26"/>
                <w:szCs w:val="26"/>
                <w:lang w:val="nb-NO"/>
              </w:rPr>
            </w:pPr>
          </w:p>
        </w:tc>
      </w:tr>
      <w:tr w:rsidR="00FC3377" w:rsidRPr="005040AE" w14:paraId="3E9B5B9E" w14:textId="77777777" w:rsidTr="00036B13">
        <w:trPr>
          <w:jc w:val="center"/>
        </w:trPr>
        <w:tc>
          <w:tcPr>
            <w:tcW w:w="2830" w:type="dxa"/>
          </w:tcPr>
          <w:p w14:paraId="7570374B" w14:textId="3D3A6D0E" w:rsidR="00FC3377" w:rsidRPr="00D65973" w:rsidRDefault="00D65973" w:rsidP="00036B13">
            <w:pPr>
              <w:pStyle w:val="ListParagraph"/>
              <w:widowControl w:val="0"/>
              <w:spacing w:before="60" w:after="120"/>
              <w:ind w:left="57" w:right="57"/>
              <w:jc w:val="both"/>
              <w:rPr>
                <w:rFonts w:ascii="Times New Roman" w:hAnsi="Times New Roman" w:cs="Times New Roman"/>
                <w:b/>
                <w:bCs/>
                <w:sz w:val="26"/>
                <w:szCs w:val="28"/>
              </w:rPr>
            </w:pPr>
            <w:r w:rsidRPr="00D65973">
              <w:rPr>
                <w:rFonts w:ascii="Times New Roman" w:hAnsi="Times New Roman" w:cs="Times New Roman"/>
                <w:b/>
                <w:bCs/>
                <w:sz w:val="26"/>
                <w:szCs w:val="28"/>
              </w:rPr>
              <w:lastRenderedPageBreak/>
              <w:t>Điều 4</w:t>
            </w:r>
            <w:r w:rsidR="00B543DC">
              <w:rPr>
                <w:rFonts w:ascii="Times New Roman" w:hAnsi="Times New Roman" w:cs="Times New Roman"/>
                <w:b/>
                <w:bCs/>
                <w:sz w:val="26"/>
                <w:szCs w:val="28"/>
              </w:rPr>
              <w:t>.</w:t>
            </w:r>
          </w:p>
        </w:tc>
        <w:tc>
          <w:tcPr>
            <w:tcW w:w="4111" w:type="dxa"/>
          </w:tcPr>
          <w:p w14:paraId="6FF4582A" w14:textId="3FB940FA" w:rsidR="00B543DC" w:rsidRDefault="00B543DC" w:rsidP="00036B13">
            <w:pPr>
              <w:pStyle w:val="ListParagraph"/>
              <w:widowControl w:val="0"/>
              <w:spacing w:before="60" w:after="120"/>
              <w:ind w:left="57" w:right="57" w:firstLine="567"/>
              <w:jc w:val="both"/>
              <w:rPr>
                <w:rFonts w:ascii="Times New Roman" w:hAnsi="Times New Roman" w:cs="Times New Roman"/>
                <w:sz w:val="26"/>
                <w:szCs w:val="26"/>
              </w:rPr>
            </w:pPr>
            <w:r w:rsidRPr="00D65973">
              <w:rPr>
                <w:rFonts w:ascii="Times New Roman" w:hAnsi="Times New Roman" w:cs="Times New Roman"/>
                <w:b/>
                <w:bCs/>
                <w:sz w:val="26"/>
                <w:szCs w:val="28"/>
              </w:rPr>
              <w:t>Tổ chức thực hiện</w:t>
            </w:r>
          </w:p>
          <w:p w14:paraId="6D063FA4" w14:textId="0365B599" w:rsidR="00FC3377" w:rsidRPr="00D65973" w:rsidRDefault="00D65973" w:rsidP="00036B13">
            <w:pPr>
              <w:pStyle w:val="ListParagraph"/>
              <w:widowControl w:val="0"/>
              <w:spacing w:before="60" w:after="120"/>
              <w:ind w:left="57" w:right="57" w:firstLine="567"/>
              <w:jc w:val="both"/>
              <w:rPr>
                <w:rFonts w:ascii="Times New Roman" w:hAnsi="Times New Roman" w:cs="Times New Roman"/>
                <w:sz w:val="26"/>
                <w:szCs w:val="26"/>
              </w:rPr>
            </w:pPr>
            <w:r w:rsidRPr="00D65973">
              <w:rPr>
                <w:rFonts w:ascii="Times New Roman" w:hAnsi="Times New Roman" w:cs="Times New Roman"/>
                <w:sz w:val="26"/>
                <w:szCs w:val="26"/>
              </w:rPr>
              <w:t>Chánh Văn phòng Ủy ban nhân dân thành phố; Thủ trưởng các cơ quan chuyên môn trực thuộc Ủy ban nhân dân thành phố; Chủ tịch Ủy ban nhân dân các xã, phường và Thủ trưởng các đơn vị, tổ chức, cá nhân liên quan chịu trách nhiệm thi hành Quyết định này</w:t>
            </w:r>
          </w:p>
        </w:tc>
        <w:tc>
          <w:tcPr>
            <w:tcW w:w="7088" w:type="dxa"/>
          </w:tcPr>
          <w:p w14:paraId="23C4591C" w14:textId="62227323" w:rsidR="00FC3377" w:rsidRPr="00442938" w:rsidRDefault="00442938" w:rsidP="00036B13">
            <w:pPr>
              <w:pStyle w:val="ListParagraph"/>
              <w:widowControl w:val="0"/>
              <w:spacing w:before="60" w:after="120"/>
              <w:ind w:left="57" w:right="57" w:firstLine="567"/>
              <w:jc w:val="both"/>
              <w:rPr>
                <w:rFonts w:ascii="Times New Roman" w:hAnsi="Times New Roman" w:cs="Times New Roman"/>
                <w:sz w:val="26"/>
                <w:szCs w:val="26"/>
              </w:rPr>
            </w:pPr>
            <w:r w:rsidRPr="00442938">
              <w:rPr>
                <w:rFonts w:ascii="Times New Roman" w:hAnsi="Times New Roman" w:cs="Times New Roman"/>
                <w:sz w:val="26"/>
                <w:szCs w:val="26"/>
              </w:rPr>
              <w:t xml:space="preserve">Điều </w:t>
            </w:r>
            <w:r>
              <w:rPr>
                <w:rFonts w:ascii="Times New Roman" w:hAnsi="Times New Roman" w:cs="Times New Roman"/>
                <w:sz w:val="26"/>
                <w:szCs w:val="26"/>
              </w:rPr>
              <w:t>4</w:t>
            </w:r>
            <w:r w:rsidRPr="00442938">
              <w:rPr>
                <w:rFonts w:ascii="Times New Roman" w:hAnsi="Times New Roman" w:cs="Times New Roman"/>
                <w:sz w:val="26"/>
                <w:szCs w:val="26"/>
              </w:rPr>
              <w:t xml:space="preserve"> của Dự thảo Quyết định quy định về trách nhiệm </w:t>
            </w:r>
            <w:r>
              <w:rPr>
                <w:rFonts w:ascii="Times New Roman" w:hAnsi="Times New Roman" w:cs="Times New Roman"/>
                <w:sz w:val="26"/>
                <w:szCs w:val="26"/>
              </w:rPr>
              <w:t>thực hiện của các</w:t>
            </w:r>
            <w:r w:rsidRPr="00442938">
              <w:rPr>
                <w:rFonts w:ascii="Times New Roman" w:hAnsi="Times New Roman" w:cs="Times New Roman"/>
                <w:sz w:val="26"/>
                <w:szCs w:val="26"/>
              </w:rPr>
              <w:t xml:space="preserve"> cơ quan, đơn vị, UBND các xã</w:t>
            </w:r>
            <w:r>
              <w:rPr>
                <w:rFonts w:ascii="Times New Roman" w:hAnsi="Times New Roman" w:cs="Times New Roman"/>
                <w:sz w:val="26"/>
                <w:szCs w:val="26"/>
              </w:rPr>
              <w:t>, phường</w:t>
            </w:r>
            <w:r w:rsidRPr="00442938">
              <w:rPr>
                <w:rFonts w:ascii="Times New Roman" w:hAnsi="Times New Roman" w:cs="Times New Roman"/>
                <w:sz w:val="26"/>
                <w:szCs w:val="26"/>
              </w:rPr>
              <w:t xml:space="preserve"> trong quá trình triển khai </w:t>
            </w:r>
            <w:r>
              <w:rPr>
                <w:rFonts w:ascii="Times New Roman" w:hAnsi="Times New Roman" w:cs="Times New Roman"/>
                <w:sz w:val="26"/>
                <w:szCs w:val="26"/>
              </w:rPr>
              <w:t>định mức kinh tế - kỹ thuật.</w:t>
            </w:r>
          </w:p>
        </w:tc>
      </w:tr>
    </w:tbl>
    <w:p w14:paraId="5E7F4674" w14:textId="73187C43" w:rsidR="006173EC" w:rsidRPr="0093277B" w:rsidRDefault="006173EC" w:rsidP="0085540C">
      <w:pPr>
        <w:pStyle w:val="ListParagraph"/>
        <w:widowControl w:val="0"/>
        <w:ind w:left="435"/>
        <w:rPr>
          <w:rFonts w:ascii="Times New Roman" w:eastAsia="Times New Roman" w:hAnsi="Times New Roman" w:cs="Times New Roman"/>
          <w:sz w:val="28"/>
          <w:szCs w:val="28"/>
        </w:rPr>
      </w:pPr>
    </w:p>
    <w:sectPr w:rsidR="006173EC" w:rsidRPr="0093277B" w:rsidSect="00942E6F">
      <w:headerReference w:type="default" r:id="rId8"/>
      <w:pgSz w:w="16840" w:h="11907" w:orient="landscape" w:code="9"/>
      <w:pgMar w:top="1134" w:right="1134" w:bottom="1134" w:left="170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8A093" w14:textId="77777777" w:rsidR="003777ED" w:rsidRDefault="003777ED" w:rsidP="001D56AC">
      <w:pPr>
        <w:spacing w:after="0" w:line="240" w:lineRule="auto"/>
      </w:pPr>
      <w:r>
        <w:separator/>
      </w:r>
    </w:p>
  </w:endnote>
  <w:endnote w:type="continuationSeparator" w:id="0">
    <w:p w14:paraId="69A2B227" w14:textId="77777777" w:rsidR="003777ED" w:rsidRDefault="003777ED" w:rsidP="001D5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C016D" w14:textId="77777777" w:rsidR="003777ED" w:rsidRDefault="003777ED" w:rsidP="001D56AC">
      <w:pPr>
        <w:spacing w:after="0" w:line="240" w:lineRule="auto"/>
      </w:pPr>
      <w:r>
        <w:separator/>
      </w:r>
    </w:p>
  </w:footnote>
  <w:footnote w:type="continuationSeparator" w:id="0">
    <w:p w14:paraId="028AAF44" w14:textId="77777777" w:rsidR="003777ED" w:rsidRDefault="003777ED" w:rsidP="001D5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9822396"/>
      <w:docPartObj>
        <w:docPartGallery w:val="Page Numbers (Top of Page)"/>
        <w:docPartUnique/>
      </w:docPartObj>
    </w:sdtPr>
    <w:sdtEndPr>
      <w:rPr>
        <w:rFonts w:ascii="Times New Roman" w:hAnsi="Times New Roman" w:cs="Times New Roman"/>
        <w:noProof/>
        <w:sz w:val="26"/>
        <w:szCs w:val="26"/>
      </w:rPr>
    </w:sdtEndPr>
    <w:sdtContent>
      <w:p w14:paraId="6DB0C91F" w14:textId="62B8474F" w:rsidR="00942E6F" w:rsidRPr="00942E6F" w:rsidRDefault="00942E6F">
        <w:pPr>
          <w:pStyle w:val="Header"/>
          <w:jc w:val="center"/>
          <w:rPr>
            <w:rFonts w:ascii="Times New Roman" w:hAnsi="Times New Roman" w:cs="Times New Roman"/>
            <w:sz w:val="26"/>
            <w:szCs w:val="26"/>
          </w:rPr>
        </w:pPr>
        <w:r w:rsidRPr="00942E6F">
          <w:rPr>
            <w:rFonts w:ascii="Times New Roman" w:hAnsi="Times New Roman" w:cs="Times New Roman"/>
            <w:sz w:val="26"/>
            <w:szCs w:val="26"/>
          </w:rPr>
          <w:fldChar w:fldCharType="begin"/>
        </w:r>
        <w:r w:rsidRPr="00942E6F">
          <w:rPr>
            <w:rFonts w:ascii="Times New Roman" w:hAnsi="Times New Roman" w:cs="Times New Roman"/>
            <w:sz w:val="26"/>
            <w:szCs w:val="26"/>
          </w:rPr>
          <w:instrText xml:space="preserve"> PAGE   \* MERGEFORMAT </w:instrText>
        </w:r>
        <w:r w:rsidRPr="00942E6F">
          <w:rPr>
            <w:rFonts w:ascii="Times New Roman" w:hAnsi="Times New Roman" w:cs="Times New Roman"/>
            <w:sz w:val="26"/>
            <w:szCs w:val="26"/>
          </w:rPr>
          <w:fldChar w:fldCharType="separate"/>
        </w:r>
        <w:r w:rsidR="00134A5F">
          <w:rPr>
            <w:rFonts w:ascii="Times New Roman" w:hAnsi="Times New Roman" w:cs="Times New Roman"/>
            <w:noProof/>
            <w:sz w:val="26"/>
            <w:szCs w:val="26"/>
          </w:rPr>
          <w:t>5</w:t>
        </w:r>
        <w:r w:rsidRPr="00942E6F">
          <w:rPr>
            <w:rFonts w:ascii="Times New Roman" w:hAnsi="Times New Roman" w:cs="Times New Roman"/>
            <w:noProof/>
            <w:sz w:val="26"/>
            <w:szCs w:val="26"/>
          </w:rPr>
          <w:fldChar w:fldCharType="end"/>
        </w:r>
      </w:p>
    </w:sdtContent>
  </w:sdt>
  <w:p w14:paraId="03A7D100" w14:textId="77777777" w:rsidR="00942E6F" w:rsidRDefault="00942E6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21DFF"/>
    <w:multiLevelType w:val="hybridMultilevel"/>
    <w:tmpl w:val="071AAAEA"/>
    <w:lvl w:ilvl="0" w:tplc="278CA0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F5CC0"/>
    <w:multiLevelType w:val="hybridMultilevel"/>
    <w:tmpl w:val="DC0C6876"/>
    <w:lvl w:ilvl="0" w:tplc="2F3A52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E0FE3"/>
    <w:multiLevelType w:val="hybridMultilevel"/>
    <w:tmpl w:val="5DBE9B88"/>
    <w:lvl w:ilvl="0" w:tplc="4F200F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3325C"/>
    <w:multiLevelType w:val="hybridMultilevel"/>
    <w:tmpl w:val="374E19A6"/>
    <w:lvl w:ilvl="0" w:tplc="3AE84F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05C12"/>
    <w:multiLevelType w:val="hybridMultilevel"/>
    <w:tmpl w:val="ECE818CA"/>
    <w:lvl w:ilvl="0" w:tplc="B1E65D18">
      <w:start w:val="32"/>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10D62010"/>
    <w:multiLevelType w:val="hybridMultilevel"/>
    <w:tmpl w:val="41C6AACE"/>
    <w:lvl w:ilvl="0" w:tplc="9BCAFE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F7E4A"/>
    <w:multiLevelType w:val="hybridMultilevel"/>
    <w:tmpl w:val="BB7C354E"/>
    <w:lvl w:ilvl="0" w:tplc="2F4AB1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53179"/>
    <w:multiLevelType w:val="hybridMultilevel"/>
    <w:tmpl w:val="50DA1DB0"/>
    <w:lvl w:ilvl="0" w:tplc="5FC2EC76">
      <w:start w:val="23"/>
      <w:numFmt w:val="decimal"/>
      <w:lvlText w:val="%1."/>
      <w:lvlJc w:val="left"/>
      <w:pPr>
        <w:ind w:left="644" w:hanging="360"/>
      </w:pPr>
      <w:rPr>
        <w:rFonts w:hint="default"/>
        <w:b/>
      </w:rPr>
    </w:lvl>
    <w:lvl w:ilvl="1" w:tplc="04090019" w:tentative="1">
      <w:start w:val="1"/>
      <w:numFmt w:val="lowerLetter"/>
      <w:lvlText w:val="%2."/>
      <w:lvlJc w:val="left"/>
      <w:pPr>
        <w:ind w:left="1586" w:hanging="360"/>
      </w:pPr>
    </w:lvl>
    <w:lvl w:ilvl="2" w:tplc="0409001B" w:tentative="1">
      <w:start w:val="1"/>
      <w:numFmt w:val="lowerRoman"/>
      <w:lvlText w:val="%3."/>
      <w:lvlJc w:val="right"/>
      <w:pPr>
        <w:ind w:left="2306" w:hanging="180"/>
      </w:pPr>
    </w:lvl>
    <w:lvl w:ilvl="3" w:tplc="0409000F" w:tentative="1">
      <w:start w:val="1"/>
      <w:numFmt w:val="decimal"/>
      <w:lvlText w:val="%4."/>
      <w:lvlJc w:val="left"/>
      <w:pPr>
        <w:ind w:left="3026" w:hanging="360"/>
      </w:pPr>
    </w:lvl>
    <w:lvl w:ilvl="4" w:tplc="04090019" w:tentative="1">
      <w:start w:val="1"/>
      <w:numFmt w:val="lowerLetter"/>
      <w:lvlText w:val="%5."/>
      <w:lvlJc w:val="left"/>
      <w:pPr>
        <w:ind w:left="3746" w:hanging="360"/>
      </w:pPr>
    </w:lvl>
    <w:lvl w:ilvl="5" w:tplc="0409001B" w:tentative="1">
      <w:start w:val="1"/>
      <w:numFmt w:val="lowerRoman"/>
      <w:lvlText w:val="%6."/>
      <w:lvlJc w:val="right"/>
      <w:pPr>
        <w:ind w:left="4466" w:hanging="180"/>
      </w:pPr>
    </w:lvl>
    <w:lvl w:ilvl="6" w:tplc="0409000F" w:tentative="1">
      <w:start w:val="1"/>
      <w:numFmt w:val="decimal"/>
      <w:lvlText w:val="%7."/>
      <w:lvlJc w:val="left"/>
      <w:pPr>
        <w:ind w:left="5186" w:hanging="360"/>
      </w:pPr>
    </w:lvl>
    <w:lvl w:ilvl="7" w:tplc="04090019" w:tentative="1">
      <w:start w:val="1"/>
      <w:numFmt w:val="lowerLetter"/>
      <w:lvlText w:val="%8."/>
      <w:lvlJc w:val="left"/>
      <w:pPr>
        <w:ind w:left="5906" w:hanging="360"/>
      </w:pPr>
    </w:lvl>
    <w:lvl w:ilvl="8" w:tplc="0409001B" w:tentative="1">
      <w:start w:val="1"/>
      <w:numFmt w:val="lowerRoman"/>
      <w:lvlText w:val="%9."/>
      <w:lvlJc w:val="right"/>
      <w:pPr>
        <w:ind w:left="6626" w:hanging="180"/>
      </w:pPr>
    </w:lvl>
  </w:abstractNum>
  <w:abstractNum w:abstractNumId="8" w15:restartNumberingAfterBreak="0">
    <w:nsid w:val="1ED474B9"/>
    <w:multiLevelType w:val="hybridMultilevel"/>
    <w:tmpl w:val="667AC364"/>
    <w:lvl w:ilvl="0" w:tplc="39B2E5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240908"/>
    <w:multiLevelType w:val="hybridMultilevel"/>
    <w:tmpl w:val="5AD055D2"/>
    <w:lvl w:ilvl="0" w:tplc="CD0E44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1F3D2E"/>
    <w:multiLevelType w:val="hybridMultilevel"/>
    <w:tmpl w:val="D372554E"/>
    <w:lvl w:ilvl="0" w:tplc="AFD4DF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133EA7"/>
    <w:multiLevelType w:val="hybridMultilevel"/>
    <w:tmpl w:val="BC3284FC"/>
    <w:lvl w:ilvl="0" w:tplc="8DC655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6B4BF9"/>
    <w:multiLevelType w:val="hybridMultilevel"/>
    <w:tmpl w:val="615A4386"/>
    <w:lvl w:ilvl="0" w:tplc="9670CE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32F1F"/>
    <w:multiLevelType w:val="hybridMultilevel"/>
    <w:tmpl w:val="94F036D4"/>
    <w:lvl w:ilvl="0" w:tplc="412EF8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822AD"/>
    <w:multiLevelType w:val="hybridMultilevel"/>
    <w:tmpl w:val="6D248B1E"/>
    <w:lvl w:ilvl="0" w:tplc="05562D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697768"/>
    <w:multiLevelType w:val="hybridMultilevel"/>
    <w:tmpl w:val="89B20EFC"/>
    <w:lvl w:ilvl="0" w:tplc="E558FD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D353B2"/>
    <w:multiLevelType w:val="hybridMultilevel"/>
    <w:tmpl w:val="98A45852"/>
    <w:lvl w:ilvl="0" w:tplc="D8BC3254">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2C3650"/>
    <w:multiLevelType w:val="hybridMultilevel"/>
    <w:tmpl w:val="8C2E43D2"/>
    <w:lvl w:ilvl="0" w:tplc="1F24E7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CA01E6"/>
    <w:multiLevelType w:val="hybridMultilevel"/>
    <w:tmpl w:val="41C820C2"/>
    <w:lvl w:ilvl="0" w:tplc="589CBF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7B0E24"/>
    <w:multiLevelType w:val="hybridMultilevel"/>
    <w:tmpl w:val="7B2E2940"/>
    <w:lvl w:ilvl="0" w:tplc="05388F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307C4F"/>
    <w:multiLevelType w:val="hybridMultilevel"/>
    <w:tmpl w:val="607A8420"/>
    <w:lvl w:ilvl="0" w:tplc="CE7AACD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303E74"/>
    <w:multiLevelType w:val="hybridMultilevel"/>
    <w:tmpl w:val="CDF24C84"/>
    <w:lvl w:ilvl="0" w:tplc="81B2FA8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4D4CE0"/>
    <w:multiLevelType w:val="hybridMultilevel"/>
    <w:tmpl w:val="EAD6B432"/>
    <w:lvl w:ilvl="0" w:tplc="736A09C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875793"/>
    <w:multiLevelType w:val="hybridMultilevel"/>
    <w:tmpl w:val="F4448674"/>
    <w:lvl w:ilvl="0" w:tplc="08A4C4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E5408A"/>
    <w:multiLevelType w:val="hybridMultilevel"/>
    <w:tmpl w:val="BD2CF2DE"/>
    <w:lvl w:ilvl="0" w:tplc="575856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8827B9"/>
    <w:multiLevelType w:val="hybridMultilevel"/>
    <w:tmpl w:val="C4D25884"/>
    <w:lvl w:ilvl="0" w:tplc="95184F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0E7A0C"/>
    <w:multiLevelType w:val="hybridMultilevel"/>
    <w:tmpl w:val="EA0C83EE"/>
    <w:lvl w:ilvl="0" w:tplc="6B3437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EC6835"/>
    <w:multiLevelType w:val="hybridMultilevel"/>
    <w:tmpl w:val="52E478CE"/>
    <w:lvl w:ilvl="0" w:tplc="02D4CA8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2A7D8A"/>
    <w:multiLevelType w:val="hybridMultilevel"/>
    <w:tmpl w:val="AF6A0388"/>
    <w:lvl w:ilvl="0" w:tplc="E48A087C">
      <w:start w:val="1"/>
      <w:numFmt w:val="decimal"/>
      <w:lvlText w:val="%1."/>
      <w:lvlJc w:val="left"/>
      <w:pPr>
        <w:ind w:left="1851" w:hanging="280"/>
      </w:pPr>
      <w:rPr>
        <w:rFonts w:ascii="Times New Roman" w:eastAsia="Times New Roman" w:hAnsi="Times New Roman" w:cs="Times New Roman"/>
        <w:b/>
        <w:bCs/>
        <w:i w:val="0"/>
        <w:iCs w:val="0"/>
        <w:spacing w:val="0"/>
        <w:w w:val="100"/>
        <w:sz w:val="28"/>
        <w:szCs w:val="28"/>
        <w:lang w:eastAsia="en-US" w:bidi="ar-SA"/>
      </w:rPr>
    </w:lvl>
    <w:lvl w:ilvl="1" w:tplc="6706C882">
      <w:numFmt w:val="bullet"/>
      <w:lvlText w:val="-"/>
      <w:lvlJc w:val="left"/>
      <w:pPr>
        <w:ind w:left="851" w:hanging="178"/>
      </w:pPr>
      <w:rPr>
        <w:rFonts w:ascii="Times New Roman" w:eastAsia="Times New Roman" w:hAnsi="Times New Roman" w:cs="Times New Roman" w:hint="default"/>
        <w:b w:val="0"/>
        <w:bCs w:val="0"/>
        <w:i w:val="0"/>
        <w:iCs w:val="0"/>
        <w:spacing w:val="0"/>
        <w:w w:val="100"/>
        <w:sz w:val="28"/>
        <w:szCs w:val="28"/>
        <w:lang w:eastAsia="en-US" w:bidi="ar-SA"/>
      </w:rPr>
    </w:lvl>
    <w:lvl w:ilvl="2" w:tplc="C0CA7AD0">
      <w:numFmt w:val="bullet"/>
      <w:lvlText w:val="•"/>
      <w:lvlJc w:val="left"/>
      <w:pPr>
        <w:ind w:left="2834" w:hanging="178"/>
      </w:pPr>
      <w:rPr>
        <w:rFonts w:hint="default"/>
        <w:lang w:eastAsia="en-US" w:bidi="ar-SA"/>
      </w:rPr>
    </w:lvl>
    <w:lvl w:ilvl="3" w:tplc="F3803C1C">
      <w:numFmt w:val="bullet"/>
      <w:lvlText w:val="•"/>
      <w:lvlJc w:val="left"/>
      <w:pPr>
        <w:ind w:left="3809" w:hanging="178"/>
      </w:pPr>
      <w:rPr>
        <w:rFonts w:hint="default"/>
        <w:lang w:eastAsia="en-US" w:bidi="ar-SA"/>
      </w:rPr>
    </w:lvl>
    <w:lvl w:ilvl="4" w:tplc="815284B8">
      <w:numFmt w:val="bullet"/>
      <w:lvlText w:val="•"/>
      <w:lvlJc w:val="left"/>
      <w:pPr>
        <w:ind w:left="4784" w:hanging="178"/>
      </w:pPr>
      <w:rPr>
        <w:rFonts w:hint="default"/>
        <w:lang w:eastAsia="en-US" w:bidi="ar-SA"/>
      </w:rPr>
    </w:lvl>
    <w:lvl w:ilvl="5" w:tplc="2C426B34">
      <w:numFmt w:val="bullet"/>
      <w:lvlText w:val="•"/>
      <w:lvlJc w:val="left"/>
      <w:pPr>
        <w:ind w:left="5759" w:hanging="178"/>
      </w:pPr>
      <w:rPr>
        <w:rFonts w:hint="default"/>
        <w:lang w:eastAsia="en-US" w:bidi="ar-SA"/>
      </w:rPr>
    </w:lvl>
    <w:lvl w:ilvl="6" w:tplc="2A2646A6">
      <w:numFmt w:val="bullet"/>
      <w:lvlText w:val="•"/>
      <w:lvlJc w:val="left"/>
      <w:pPr>
        <w:ind w:left="6734" w:hanging="178"/>
      </w:pPr>
      <w:rPr>
        <w:rFonts w:hint="default"/>
        <w:lang w:eastAsia="en-US" w:bidi="ar-SA"/>
      </w:rPr>
    </w:lvl>
    <w:lvl w:ilvl="7" w:tplc="C33668DC">
      <w:numFmt w:val="bullet"/>
      <w:lvlText w:val="•"/>
      <w:lvlJc w:val="left"/>
      <w:pPr>
        <w:ind w:left="7709" w:hanging="178"/>
      </w:pPr>
      <w:rPr>
        <w:rFonts w:hint="default"/>
        <w:lang w:eastAsia="en-US" w:bidi="ar-SA"/>
      </w:rPr>
    </w:lvl>
    <w:lvl w:ilvl="8" w:tplc="207EFD04">
      <w:numFmt w:val="bullet"/>
      <w:lvlText w:val="•"/>
      <w:lvlJc w:val="left"/>
      <w:pPr>
        <w:ind w:left="8684" w:hanging="178"/>
      </w:pPr>
      <w:rPr>
        <w:rFonts w:hint="default"/>
        <w:lang w:eastAsia="en-US" w:bidi="ar-SA"/>
      </w:rPr>
    </w:lvl>
  </w:abstractNum>
  <w:abstractNum w:abstractNumId="29" w15:restartNumberingAfterBreak="0">
    <w:nsid w:val="5B080D30"/>
    <w:multiLevelType w:val="hybridMultilevel"/>
    <w:tmpl w:val="7F685BF2"/>
    <w:lvl w:ilvl="0" w:tplc="402AFD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FF4595"/>
    <w:multiLevelType w:val="hybridMultilevel"/>
    <w:tmpl w:val="E4A0736A"/>
    <w:lvl w:ilvl="0" w:tplc="ACBC40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4B7C37"/>
    <w:multiLevelType w:val="hybridMultilevel"/>
    <w:tmpl w:val="0F3A6B78"/>
    <w:lvl w:ilvl="0" w:tplc="BC4E9B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C86555"/>
    <w:multiLevelType w:val="hybridMultilevel"/>
    <w:tmpl w:val="B88ED376"/>
    <w:lvl w:ilvl="0" w:tplc="D7AEA65E">
      <w:start w:val="1"/>
      <w:numFmt w:val="decimal"/>
      <w:lvlText w:val="%1."/>
      <w:lvlJc w:val="left"/>
      <w:pPr>
        <w:ind w:left="1851" w:hanging="280"/>
      </w:pPr>
      <w:rPr>
        <w:rFonts w:ascii="Times New Roman" w:eastAsia="Times New Roman" w:hAnsi="Times New Roman" w:cs="Times New Roman"/>
        <w:b w:val="0"/>
        <w:bCs/>
        <w:i w:val="0"/>
        <w:iCs w:val="0"/>
        <w:spacing w:val="0"/>
        <w:w w:val="100"/>
        <w:sz w:val="28"/>
        <w:szCs w:val="28"/>
        <w:lang w:eastAsia="en-US" w:bidi="ar-SA"/>
      </w:rPr>
    </w:lvl>
    <w:lvl w:ilvl="1" w:tplc="6706C882">
      <w:numFmt w:val="bullet"/>
      <w:lvlText w:val="-"/>
      <w:lvlJc w:val="left"/>
      <w:pPr>
        <w:ind w:left="851" w:hanging="178"/>
      </w:pPr>
      <w:rPr>
        <w:rFonts w:ascii="Times New Roman" w:eastAsia="Times New Roman" w:hAnsi="Times New Roman" w:cs="Times New Roman" w:hint="default"/>
        <w:b w:val="0"/>
        <w:bCs w:val="0"/>
        <w:i w:val="0"/>
        <w:iCs w:val="0"/>
        <w:spacing w:val="0"/>
        <w:w w:val="100"/>
        <w:sz w:val="28"/>
        <w:szCs w:val="28"/>
        <w:lang w:eastAsia="en-US" w:bidi="ar-SA"/>
      </w:rPr>
    </w:lvl>
    <w:lvl w:ilvl="2" w:tplc="C0CA7AD0">
      <w:numFmt w:val="bullet"/>
      <w:lvlText w:val="•"/>
      <w:lvlJc w:val="left"/>
      <w:pPr>
        <w:ind w:left="2834" w:hanging="178"/>
      </w:pPr>
      <w:rPr>
        <w:rFonts w:hint="default"/>
        <w:lang w:eastAsia="en-US" w:bidi="ar-SA"/>
      </w:rPr>
    </w:lvl>
    <w:lvl w:ilvl="3" w:tplc="F3803C1C">
      <w:numFmt w:val="bullet"/>
      <w:lvlText w:val="•"/>
      <w:lvlJc w:val="left"/>
      <w:pPr>
        <w:ind w:left="3809" w:hanging="178"/>
      </w:pPr>
      <w:rPr>
        <w:rFonts w:hint="default"/>
        <w:lang w:eastAsia="en-US" w:bidi="ar-SA"/>
      </w:rPr>
    </w:lvl>
    <w:lvl w:ilvl="4" w:tplc="815284B8">
      <w:numFmt w:val="bullet"/>
      <w:lvlText w:val="•"/>
      <w:lvlJc w:val="left"/>
      <w:pPr>
        <w:ind w:left="4784" w:hanging="178"/>
      </w:pPr>
      <w:rPr>
        <w:rFonts w:hint="default"/>
        <w:lang w:eastAsia="en-US" w:bidi="ar-SA"/>
      </w:rPr>
    </w:lvl>
    <w:lvl w:ilvl="5" w:tplc="2C426B34">
      <w:numFmt w:val="bullet"/>
      <w:lvlText w:val="•"/>
      <w:lvlJc w:val="left"/>
      <w:pPr>
        <w:ind w:left="5759" w:hanging="178"/>
      </w:pPr>
      <w:rPr>
        <w:rFonts w:hint="default"/>
        <w:lang w:eastAsia="en-US" w:bidi="ar-SA"/>
      </w:rPr>
    </w:lvl>
    <w:lvl w:ilvl="6" w:tplc="2A2646A6">
      <w:numFmt w:val="bullet"/>
      <w:lvlText w:val="•"/>
      <w:lvlJc w:val="left"/>
      <w:pPr>
        <w:ind w:left="6734" w:hanging="178"/>
      </w:pPr>
      <w:rPr>
        <w:rFonts w:hint="default"/>
        <w:lang w:eastAsia="en-US" w:bidi="ar-SA"/>
      </w:rPr>
    </w:lvl>
    <w:lvl w:ilvl="7" w:tplc="C33668DC">
      <w:numFmt w:val="bullet"/>
      <w:lvlText w:val="•"/>
      <w:lvlJc w:val="left"/>
      <w:pPr>
        <w:ind w:left="7709" w:hanging="178"/>
      </w:pPr>
      <w:rPr>
        <w:rFonts w:hint="default"/>
        <w:lang w:eastAsia="en-US" w:bidi="ar-SA"/>
      </w:rPr>
    </w:lvl>
    <w:lvl w:ilvl="8" w:tplc="207EFD04">
      <w:numFmt w:val="bullet"/>
      <w:lvlText w:val="•"/>
      <w:lvlJc w:val="left"/>
      <w:pPr>
        <w:ind w:left="8684" w:hanging="178"/>
      </w:pPr>
      <w:rPr>
        <w:rFonts w:hint="default"/>
        <w:lang w:eastAsia="en-US" w:bidi="ar-SA"/>
      </w:rPr>
    </w:lvl>
  </w:abstractNum>
  <w:abstractNum w:abstractNumId="33" w15:restartNumberingAfterBreak="0">
    <w:nsid w:val="695067B9"/>
    <w:multiLevelType w:val="hybridMultilevel"/>
    <w:tmpl w:val="29B208BA"/>
    <w:lvl w:ilvl="0" w:tplc="B78ADB1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A93461"/>
    <w:multiLevelType w:val="hybridMultilevel"/>
    <w:tmpl w:val="ACA0FB38"/>
    <w:lvl w:ilvl="0" w:tplc="00D411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796B2B"/>
    <w:multiLevelType w:val="hybridMultilevel"/>
    <w:tmpl w:val="92508124"/>
    <w:lvl w:ilvl="0" w:tplc="CDCE03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0334F0"/>
    <w:multiLevelType w:val="hybridMultilevel"/>
    <w:tmpl w:val="7A245750"/>
    <w:lvl w:ilvl="0" w:tplc="13BEA6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F71C34"/>
    <w:multiLevelType w:val="hybridMultilevel"/>
    <w:tmpl w:val="EB4EC784"/>
    <w:lvl w:ilvl="0" w:tplc="56E061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673A48"/>
    <w:multiLevelType w:val="hybridMultilevel"/>
    <w:tmpl w:val="7B08733C"/>
    <w:lvl w:ilvl="0" w:tplc="6C56B6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910AB1"/>
    <w:multiLevelType w:val="hybridMultilevel"/>
    <w:tmpl w:val="836659AE"/>
    <w:lvl w:ilvl="0" w:tplc="D56C34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DE1B45"/>
    <w:multiLevelType w:val="hybridMultilevel"/>
    <w:tmpl w:val="1068A76C"/>
    <w:lvl w:ilvl="0" w:tplc="9CE8E1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A4495A"/>
    <w:multiLevelType w:val="hybridMultilevel"/>
    <w:tmpl w:val="13785EE0"/>
    <w:lvl w:ilvl="0" w:tplc="1316AB24">
      <w:start w:val="4"/>
      <w:numFmt w:val="bullet"/>
      <w:lvlText w:val="-"/>
      <w:lvlJc w:val="left"/>
      <w:pPr>
        <w:ind w:left="435" w:hanging="360"/>
      </w:pPr>
      <w:rPr>
        <w:rFonts w:ascii="Times New Roman" w:eastAsiaTheme="minorHAnsi" w:hAnsi="Times New Roman" w:cs="Times New Roman" w:hint="default"/>
        <w:b/>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16"/>
  </w:num>
  <w:num w:numId="2">
    <w:abstractNumId w:val="32"/>
  </w:num>
  <w:num w:numId="3">
    <w:abstractNumId w:val="28"/>
  </w:num>
  <w:num w:numId="4">
    <w:abstractNumId w:val="41"/>
  </w:num>
  <w:num w:numId="5">
    <w:abstractNumId w:val="7"/>
  </w:num>
  <w:num w:numId="6">
    <w:abstractNumId w:val="4"/>
  </w:num>
  <w:num w:numId="7">
    <w:abstractNumId w:val="17"/>
  </w:num>
  <w:num w:numId="8">
    <w:abstractNumId w:val="6"/>
  </w:num>
  <w:num w:numId="9">
    <w:abstractNumId w:val="36"/>
  </w:num>
  <w:num w:numId="10">
    <w:abstractNumId w:val="3"/>
  </w:num>
  <w:num w:numId="11">
    <w:abstractNumId w:val="34"/>
  </w:num>
  <w:num w:numId="12">
    <w:abstractNumId w:val="30"/>
  </w:num>
  <w:num w:numId="13">
    <w:abstractNumId w:val="24"/>
  </w:num>
  <w:num w:numId="14">
    <w:abstractNumId w:val="15"/>
  </w:num>
  <w:num w:numId="15">
    <w:abstractNumId w:val="1"/>
  </w:num>
  <w:num w:numId="16">
    <w:abstractNumId w:val="23"/>
  </w:num>
  <w:num w:numId="17">
    <w:abstractNumId w:val="25"/>
  </w:num>
  <w:num w:numId="18">
    <w:abstractNumId w:val="33"/>
  </w:num>
  <w:num w:numId="19">
    <w:abstractNumId w:val="10"/>
  </w:num>
  <w:num w:numId="20">
    <w:abstractNumId w:val="35"/>
  </w:num>
  <w:num w:numId="21">
    <w:abstractNumId w:val="0"/>
  </w:num>
  <w:num w:numId="22">
    <w:abstractNumId w:val="9"/>
  </w:num>
  <w:num w:numId="23">
    <w:abstractNumId w:val="5"/>
  </w:num>
  <w:num w:numId="24">
    <w:abstractNumId w:val="38"/>
  </w:num>
  <w:num w:numId="25">
    <w:abstractNumId w:val="8"/>
  </w:num>
  <w:num w:numId="26">
    <w:abstractNumId w:val="13"/>
  </w:num>
  <w:num w:numId="27">
    <w:abstractNumId w:val="31"/>
  </w:num>
  <w:num w:numId="28">
    <w:abstractNumId w:val="12"/>
  </w:num>
  <w:num w:numId="29">
    <w:abstractNumId w:val="21"/>
  </w:num>
  <w:num w:numId="30">
    <w:abstractNumId w:val="22"/>
  </w:num>
  <w:num w:numId="31">
    <w:abstractNumId w:val="37"/>
  </w:num>
  <w:num w:numId="32">
    <w:abstractNumId w:val="20"/>
  </w:num>
  <w:num w:numId="33">
    <w:abstractNumId w:val="18"/>
  </w:num>
  <w:num w:numId="34">
    <w:abstractNumId w:val="2"/>
  </w:num>
  <w:num w:numId="35">
    <w:abstractNumId w:val="27"/>
  </w:num>
  <w:num w:numId="36">
    <w:abstractNumId w:val="40"/>
  </w:num>
  <w:num w:numId="37">
    <w:abstractNumId w:val="19"/>
  </w:num>
  <w:num w:numId="38">
    <w:abstractNumId w:val="39"/>
  </w:num>
  <w:num w:numId="39">
    <w:abstractNumId w:val="29"/>
  </w:num>
  <w:num w:numId="40">
    <w:abstractNumId w:val="26"/>
  </w:num>
  <w:num w:numId="41">
    <w:abstractNumId w:val="11"/>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E45"/>
    <w:rsid w:val="000246DC"/>
    <w:rsid w:val="00035E38"/>
    <w:rsid w:val="00036B13"/>
    <w:rsid w:val="000573BE"/>
    <w:rsid w:val="00064B8D"/>
    <w:rsid w:val="00067EAD"/>
    <w:rsid w:val="000737C4"/>
    <w:rsid w:val="00080AFF"/>
    <w:rsid w:val="00081912"/>
    <w:rsid w:val="00081EB9"/>
    <w:rsid w:val="00084F29"/>
    <w:rsid w:val="00092F8C"/>
    <w:rsid w:val="000A6859"/>
    <w:rsid w:val="000C1249"/>
    <w:rsid w:val="000C5E5D"/>
    <w:rsid w:val="000D2C99"/>
    <w:rsid w:val="000D5BB9"/>
    <w:rsid w:val="000D6314"/>
    <w:rsid w:val="000E7704"/>
    <w:rsid w:val="00100A1C"/>
    <w:rsid w:val="00107C45"/>
    <w:rsid w:val="0012027D"/>
    <w:rsid w:val="00127282"/>
    <w:rsid w:val="00134A5F"/>
    <w:rsid w:val="001410F1"/>
    <w:rsid w:val="0014458B"/>
    <w:rsid w:val="00162A0A"/>
    <w:rsid w:val="001703C5"/>
    <w:rsid w:val="00172892"/>
    <w:rsid w:val="00173EF6"/>
    <w:rsid w:val="0019757E"/>
    <w:rsid w:val="001C67A2"/>
    <w:rsid w:val="001D3DEB"/>
    <w:rsid w:val="001D56AC"/>
    <w:rsid w:val="001D5EE6"/>
    <w:rsid w:val="00221F4E"/>
    <w:rsid w:val="002229A8"/>
    <w:rsid w:val="00236F05"/>
    <w:rsid w:val="00240D70"/>
    <w:rsid w:val="002477CD"/>
    <w:rsid w:val="00255C15"/>
    <w:rsid w:val="0026272C"/>
    <w:rsid w:val="00263B28"/>
    <w:rsid w:val="00271EF8"/>
    <w:rsid w:val="00283F97"/>
    <w:rsid w:val="00284542"/>
    <w:rsid w:val="00286F68"/>
    <w:rsid w:val="002905EC"/>
    <w:rsid w:val="002B299E"/>
    <w:rsid w:val="002D3978"/>
    <w:rsid w:val="002E7063"/>
    <w:rsid w:val="00301563"/>
    <w:rsid w:val="00304340"/>
    <w:rsid w:val="003420A8"/>
    <w:rsid w:val="0034399C"/>
    <w:rsid w:val="0036124C"/>
    <w:rsid w:val="00361EAB"/>
    <w:rsid w:val="00364F3C"/>
    <w:rsid w:val="003676DF"/>
    <w:rsid w:val="00373EE5"/>
    <w:rsid w:val="00374745"/>
    <w:rsid w:val="003756D2"/>
    <w:rsid w:val="0037616E"/>
    <w:rsid w:val="00377566"/>
    <w:rsid w:val="003777ED"/>
    <w:rsid w:val="00387CD5"/>
    <w:rsid w:val="00390BD2"/>
    <w:rsid w:val="003A4542"/>
    <w:rsid w:val="003A473D"/>
    <w:rsid w:val="003B33F1"/>
    <w:rsid w:val="003C437C"/>
    <w:rsid w:val="003C4647"/>
    <w:rsid w:val="003C50C2"/>
    <w:rsid w:val="003D5C1E"/>
    <w:rsid w:val="003E4B83"/>
    <w:rsid w:val="003E5D16"/>
    <w:rsid w:val="003E72BE"/>
    <w:rsid w:val="00401BED"/>
    <w:rsid w:val="00404622"/>
    <w:rsid w:val="00404779"/>
    <w:rsid w:val="00406B66"/>
    <w:rsid w:val="0041484F"/>
    <w:rsid w:val="00417535"/>
    <w:rsid w:val="0042600B"/>
    <w:rsid w:val="004408F1"/>
    <w:rsid w:val="00442938"/>
    <w:rsid w:val="0045233F"/>
    <w:rsid w:val="00465EDE"/>
    <w:rsid w:val="004717B7"/>
    <w:rsid w:val="004857E9"/>
    <w:rsid w:val="00495D5A"/>
    <w:rsid w:val="00496C23"/>
    <w:rsid w:val="004A6C1F"/>
    <w:rsid w:val="004D0E1D"/>
    <w:rsid w:val="004D364E"/>
    <w:rsid w:val="004F2920"/>
    <w:rsid w:val="00503A7C"/>
    <w:rsid w:val="005040AE"/>
    <w:rsid w:val="00504BC8"/>
    <w:rsid w:val="00505B5F"/>
    <w:rsid w:val="005064A2"/>
    <w:rsid w:val="005318DD"/>
    <w:rsid w:val="005323CD"/>
    <w:rsid w:val="00541A78"/>
    <w:rsid w:val="00542BBB"/>
    <w:rsid w:val="00574F42"/>
    <w:rsid w:val="005809A8"/>
    <w:rsid w:val="00593192"/>
    <w:rsid w:val="005A7A88"/>
    <w:rsid w:val="005B1BC0"/>
    <w:rsid w:val="005B58A7"/>
    <w:rsid w:val="005B64F9"/>
    <w:rsid w:val="005C2790"/>
    <w:rsid w:val="005D1225"/>
    <w:rsid w:val="006115C0"/>
    <w:rsid w:val="00615E59"/>
    <w:rsid w:val="00616433"/>
    <w:rsid w:val="006173EC"/>
    <w:rsid w:val="00623702"/>
    <w:rsid w:val="006324BE"/>
    <w:rsid w:val="00634D7C"/>
    <w:rsid w:val="0063557B"/>
    <w:rsid w:val="0063703B"/>
    <w:rsid w:val="00642E45"/>
    <w:rsid w:val="0064314C"/>
    <w:rsid w:val="00646491"/>
    <w:rsid w:val="00650F15"/>
    <w:rsid w:val="00670EAC"/>
    <w:rsid w:val="006A0E9E"/>
    <w:rsid w:val="006A1611"/>
    <w:rsid w:val="006B58B4"/>
    <w:rsid w:val="006C3192"/>
    <w:rsid w:val="006D4FDB"/>
    <w:rsid w:val="006D68F6"/>
    <w:rsid w:val="006D7375"/>
    <w:rsid w:val="006F3B36"/>
    <w:rsid w:val="006F79E1"/>
    <w:rsid w:val="007075A8"/>
    <w:rsid w:val="00715F98"/>
    <w:rsid w:val="007171C2"/>
    <w:rsid w:val="007222AA"/>
    <w:rsid w:val="007269E9"/>
    <w:rsid w:val="00733356"/>
    <w:rsid w:val="007366B3"/>
    <w:rsid w:val="00746EC3"/>
    <w:rsid w:val="00757C1B"/>
    <w:rsid w:val="00761E64"/>
    <w:rsid w:val="00762CFE"/>
    <w:rsid w:val="00772A7C"/>
    <w:rsid w:val="00776768"/>
    <w:rsid w:val="00784EF3"/>
    <w:rsid w:val="0079674F"/>
    <w:rsid w:val="007B3D71"/>
    <w:rsid w:val="007B46E7"/>
    <w:rsid w:val="007C010D"/>
    <w:rsid w:val="007C4CE2"/>
    <w:rsid w:val="007D0FAB"/>
    <w:rsid w:val="007D1B9B"/>
    <w:rsid w:val="007D6212"/>
    <w:rsid w:val="007D717A"/>
    <w:rsid w:val="007E0107"/>
    <w:rsid w:val="007E5662"/>
    <w:rsid w:val="007E7220"/>
    <w:rsid w:val="007F1779"/>
    <w:rsid w:val="007F4966"/>
    <w:rsid w:val="00801F6C"/>
    <w:rsid w:val="00810662"/>
    <w:rsid w:val="0081166D"/>
    <w:rsid w:val="0081342C"/>
    <w:rsid w:val="0082125F"/>
    <w:rsid w:val="008245C0"/>
    <w:rsid w:val="00824837"/>
    <w:rsid w:val="00830D8D"/>
    <w:rsid w:val="00832A4D"/>
    <w:rsid w:val="00835B2F"/>
    <w:rsid w:val="008421B4"/>
    <w:rsid w:val="00854C2E"/>
    <w:rsid w:val="0085540C"/>
    <w:rsid w:val="0085774F"/>
    <w:rsid w:val="008723F0"/>
    <w:rsid w:val="008801D2"/>
    <w:rsid w:val="00885999"/>
    <w:rsid w:val="00887674"/>
    <w:rsid w:val="00897353"/>
    <w:rsid w:val="008B2759"/>
    <w:rsid w:val="008C66AB"/>
    <w:rsid w:val="008C6940"/>
    <w:rsid w:val="008D3E50"/>
    <w:rsid w:val="008D4D60"/>
    <w:rsid w:val="008D7357"/>
    <w:rsid w:val="008E4632"/>
    <w:rsid w:val="0090576A"/>
    <w:rsid w:val="00910079"/>
    <w:rsid w:val="009163DC"/>
    <w:rsid w:val="0092229E"/>
    <w:rsid w:val="00923B62"/>
    <w:rsid w:val="0093277B"/>
    <w:rsid w:val="00935F0B"/>
    <w:rsid w:val="00942E6F"/>
    <w:rsid w:val="00972F6A"/>
    <w:rsid w:val="0097445D"/>
    <w:rsid w:val="00980CC4"/>
    <w:rsid w:val="009825DC"/>
    <w:rsid w:val="009A28DE"/>
    <w:rsid w:val="009A4E17"/>
    <w:rsid w:val="009B02C7"/>
    <w:rsid w:val="009B7D45"/>
    <w:rsid w:val="009C0F73"/>
    <w:rsid w:val="009D17FC"/>
    <w:rsid w:val="00A015EB"/>
    <w:rsid w:val="00A03162"/>
    <w:rsid w:val="00A04B50"/>
    <w:rsid w:val="00A1048C"/>
    <w:rsid w:val="00A12D91"/>
    <w:rsid w:val="00A13004"/>
    <w:rsid w:val="00A30581"/>
    <w:rsid w:val="00A331E1"/>
    <w:rsid w:val="00A34EB5"/>
    <w:rsid w:val="00A42705"/>
    <w:rsid w:val="00A46684"/>
    <w:rsid w:val="00A531BE"/>
    <w:rsid w:val="00A542CE"/>
    <w:rsid w:val="00A555D9"/>
    <w:rsid w:val="00A72032"/>
    <w:rsid w:val="00A72F21"/>
    <w:rsid w:val="00A8574E"/>
    <w:rsid w:val="00A870B2"/>
    <w:rsid w:val="00A94A54"/>
    <w:rsid w:val="00A95584"/>
    <w:rsid w:val="00AA4ABE"/>
    <w:rsid w:val="00AB0867"/>
    <w:rsid w:val="00AC13F6"/>
    <w:rsid w:val="00AD3A32"/>
    <w:rsid w:val="00AE6BC6"/>
    <w:rsid w:val="00AF49C8"/>
    <w:rsid w:val="00AF5A28"/>
    <w:rsid w:val="00B07F24"/>
    <w:rsid w:val="00B11396"/>
    <w:rsid w:val="00B11B44"/>
    <w:rsid w:val="00B22137"/>
    <w:rsid w:val="00B30541"/>
    <w:rsid w:val="00B3091D"/>
    <w:rsid w:val="00B52AA6"/>
    <w:rsid w:val="00B543DC"/>
    <w:rsid w:val="00B755F1"/>
    <w:rsid w:val="00B75A76"/>
    <w:rsid w:val="00B769EE"/>
    <w:rsid w:val="00B87B88"/>
    <w:rsid w:val="00B9062C"/>
    <w:rsid w:val="00B941CF"/>
    <w:rsid w:val="00B97869"/>
    <w:rsid w:val="00BB7519"/>
    <w:rsid w:val="00BC053D"/>
    <w:rsid w:val="00BD099E"/>
    <w:rsid w:val="00BD2D61"/>
    <w:rsid w:val="00C04402"/>
    <w:rsid w:val="00C27A7B"/>
    <w:rsid w:val="00C337F7"/>
    <w:rsid w:val="00C40B65"/>
    <w:rsid w:val="00C42E5E"/>
    <w:rsid w:val="00C50601"/>
    <w:rsid w:val="00C527C7"/>
    <w:rsid w:val="00C574EF"/>
    <w:rsid w:val="00C602B2"/>
    <w:rsid w:val="00C7628E"/>
    <w:rsid w:val="00C828F6"/>
    <w:rsid w:val="00C849F7"/>
    <w:rsid w:val="00C874FA"/>
    <w:rsid w:val="00C92F8C"/>
    <w:rsid w:val="00C9305B"/>
    <w:rsid w:val="00C94F52"/>
    <w:rsid w:val="00CA4EC7"/>
    <w:rsid w:val="00CB08F4"/>
    <w:rsid w:val="00CB1BD3"/>
    <w:rsid w:val="00CD2C22"/>
    <w:rsid w:val="00CE1C84"/>
    <w:rsid w:val="00CE269D"/>
    <w:rsid w:val="00CF4ECA"/>
    <w:rsid w:val="00D0181A"/>
    <w:rsid w:val="00D02857"/>
    <w:rsid w:val="00D10683"/>
    <w:rsid w:val="00D121A3"/>
    <w:rsid w:val="00D13EE1"/>
    <w:rsid w:val="00D1590A"/>
    <w:rsid w:val="00D17ED5"/>
    <w:rsid w:val="00D225E0"/>
    <w:rsid w:val="00D23565"/>
    <w:rsid w:val="00D26A93"/>
    <w:rsid w:val="00D33906"/>
    <w:rsid w:val="00D417DF"/>
    <w:rsid w:val="00D46052"/>
    <w:rsid w:val="00D46906"/>
    <w:rsid w:val="00D50227"/>
    <w:rsid w:val="00D505F9"/>
    <w:rsid w:val="00D51288"/>
    <w:rsid w:val="00D57860"/>
    <w:rsid w:val="00D61265"/>
    <w:rsid w:val="00D65973"/>
    <w:rsid w:val="00D6665E"/>
    <w:rsid w:val="00D90A54"/>
    <w:rsid w:val="00D93EFF"/>
    <w:rsid w:val="00D9523B"/>
    <w:rsid w:val="00DA0056"/>
    <w:rsid w:val="00DA617A"/>
    <w:rsid w:val="00DC118D"/>
    <w:rsid w:val="00DC1C57"/>
    <w:rsid w:val="00DC70B3"/>
    <w:rsid w:val="00DD1DC8"/>
    <w:rsid w:val="00DD33CF"/>
    <w:rsid w:val="00DF1F00"/>
    <w:rsid w:val="00DF6B53"/>
    <w:rsid w:val="00DF6F62"/>
    <w:rsid w:val="00E04F91"/>
    <w:rsid w:val="00E05B7F"/>
    <w:rsid w:val="00E0675C"/>
    <w:rsid w:val="00E24074"/>
    <w:rsid w:val="00E3218B"/>
    <w:rsid w:val="00E3715B"/>
    <w:rsid w:val="00E42E47"/>
    <w:rsid w:val="00E47351"/>
    <w:rsid w:val="00E54AC9"/>
    <w:rsid w:val="00E57814"/>
    <w:rsid w:val="00E626E0"/>
    <w:rsid w:val="00E7342B"/>
    <w:rsid w:val="00E74AD2"/>
    <w:rsid w:val="00E86B06"/>
    <w:rsid w:val="00E90B8A"/>
    <w:rsid w:val="00E920AC"/>
    <w:rsid w:val="00EA017A"/>
    <w:rsid w:val="00EB6631"/>
    <w:rsid w:val="00EB6DBB"/>
    <w:rsid w:val="00EC2A95"/>
    <w:rsid w:val="00ED2122"/>
    <w:rsid w:val="00ED3A9F"/>
    <w:rsid w:val="00ED75DF"/>
    <w:rsid w:val="00EF3C5F"/>
    <w:rsid w:val="00EF5C50"/>
    <w:rsid w:val="00F0113C"/>
    <w:rsid w:val="00F01731"/>
    <w:rsid w:val="00F131CF"/>
    <w:rsid w:val="00F13F1C"/>
    <w:rsid w:val="00F2789A"/>
    <w:rsid w:val="00F30F71"/>
    <w:rsid w:val="00F34511"/>
    <w:rsid w:val="00F42075"/>
    <w:rsid w:val="00F51E20"/>
    <w:rsid w:val="00F6587B"/>
    <w:rsid w:val="00F75D5D"/>
    <w:rsid w:val="00F77C01"/>
    <w:rsid w:val="00F83AE3"/>
    <w:rsid w:val="00F95E52"/>
    <w:rsid w:val="00F97AD4"/>
    <w:rsid w:val="00FA1DDC"/>
    <w:rsid w:val="00FA66EA"/>
    <w:rsid w:val="00FC1C42"/>
    <w:rsid w:val="00FC2F52"/>
    <w:rsid w:val="00FC3377"/>
    <w:rsid w:val="00FC3653"/>
    <w:rsid w:val="00FD71EC"/>
    <w:rsid w:val="00FE7478"/>
    <w:rsid w:val="00FE7959"/>
    <w:rsid w:val="00FF53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DDE75"/>
  <w15:docId w15:val="{708A2ED6-5106-480B-AF43-433F1AFD2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18D"/>
  </w:style>
  <w:style w:type="paragraph" w:styleId="Heading1">
    <w:name w:val="heading 1"/>
    <w:basedOn w:val="Normal"/>
    <w:next w:val="Normal"/>
    <w:link w:val="Heading1Char"/>
    <w:uiPriority w:val="9"/>
    <w:qFormat/>
    <w:rsid w:val="00854C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qFormat/>
    <w:rsid w:val="003D5C1E"/>
    <w:pPr>
      <w:keepNext/>
      <w:keepLines/>
      <w:spacing w:after="0"/>
      <w:outlineLvl w:val="2"/>
    </w:pPr>
    <w:rPr>
      <w:rFonts w:ascii="Times New Roman" w:eastAsia="SimSun" w:hAnsi="Times New Roman" w:cs="Times New Roman"/>
      <w:b/>
      <w:bCs/>
      <w:sz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qFormat/>
    <w:rsid w:val="00642E45"/>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39"/>
    <w:rsid w:val="00642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2E45"/>
    <w:rPr>
      <w:color w:val="0563C1" w:themeColor="hyperlink"/>
      <w:u w:val="single"/>
    </w:rPr>
  </w:style>
  <w:style w:type="paragraph" w:styleId="ListParagraph">
    <w:name w:val="List Paragraph"/>
    <w:basedOn w:val="Normal"/>
    <w:uiPriority w:val="1"/>
    <w:qFormat/>
    <w:rsid w:val="0041484F"/>
    <w:pPr>
      <w:ind w:left="720"/>
      <w:contextualSpacing/>
    </w:pPr>
  </w:style>
  <w:style w:type="paragraph" w:styleId="BodyText">
    <w:name w:val="Body Text"/>
    <w:basedOn w:val="Normal"/>
    <w:link w:val="BodyTextChar"/>
    <w:uiPriority w:val="1"/>
    <w:qFormat/>
    <w:rsid w:val="002D3978"/>
    <w:pPr>
      <w:widowControl w:val="0"/>
      <w:spacing w:before="119" w:after="0" w:line="240" w:lineRule="auto"/>
      <w:ind w:left="118" w:right="108" w:hanging="164"/>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2D3978"/>
    <w:rPr>
      <w:rFonts w:ascii="Times New Roman" w:eastAsia="Times New Roman" w:hAnsi="Times New Roman" w:cs="Times New Roman"/>
      <w:sz w:val="28"/>
      <w:szCs w:val="28"/>
    </w:rPr>
  </w:style>
  <w:style w:type="character" w:styleId="FollowedHyperlink">
    <w:name w:val="FollowedHyperlink"/>
    <w:basedOn w:val="DefaultParagraphFont"/>
    <w:uiPriority w:val="99"/>
    <w:semiHidden/>
    <w:unhideWhenUsed/>
    <w:rsid w:val="00A03162"/>
    <w:rPr>
      <w:color w:val="954F72"/>
      <w:u w:val="single"/>
    </w:rPr>
  </w:style>
  <w:style w:type="character" w:customStyle="1" w:styleId="Heading1Char">
    <w:name w:val="Heading 1 Char"/>
    <w:basedOn w:val="DefaultParagraphFont"/>
    <w:link w:val="Heading1"/>
    <w:uiPriority w:val="9"/>
    <w:rsid w:val="00854C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sid w:val="003D5C1E"/>
    <w:rPr>
      <w:rFonts w:ascii="Times New Roman" w:eastAsia="SimSun" w:hAnsi="Times New Roman" w:cs="Times New Roman"/>
      <w:b/>
      <w:bCs/>
      <w:sz w:val="26"/>
      <w:lang w:val="vi-VN"/>
    </w:rPr>
  </w:style>
  <w:style w:type="paragraph" w:styleId="Header">
    <w:name w:val="header"/>
    <w:basedOn w:val="Normal"/>
    <w:link w:val="HeaderChar"/>
    <w:uiPriority w:val="99"/>
    <w:unhideWhenUsed/>
    <w:rsid w:val="001D56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6AC"/>
  </w:style>
  <w:style w:type="paragraph" w:styleId="Footer">
    <w:name w:val="footer"/>
    <w:basedOn w:val="Normal"/>
    <w:link w:val="FooterChar"/>
    <w:uiPriority w:val="99"/>
    <w:unhideWhenUsed/>
    <w:rsid w:val="001D5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6AC"/>
  </w:style>
  <w:style w:type="paragraph" w:styleId="BalloonText">
    <w:name w:val="Balloon Text"/>
    <w:basedOn w:val="Normal"/>
    <w:link w:val="BalloonTextChar"/>
    <w:uiPriority w:val="99"/>
    <w:semiHidden/>
    <w:unhideWhenUsed/>
    <w:rsid w:val="00B309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91D"/>
    <w:rPr>
      <w:rFonts w:ascii="Segoe UI" w:hAnsi="Segoe UI" w:cs="Segoe UI"/>
      <w:sz w:val="18"/>
      <w:szCs w:val="18"/>
    </w:rPr>
  </w:style>
  <w:style w:type="paragraph" w:styleId="BodyText2">
    <w:name w:val="Body Text 2"/>
    <w:basedOn w:val="Normal"/>
    <w:link w:val="BodyText2Char"/>
    <w:unhideWhenUsed/>
    <w:rsid w:val="0082125F"/>
    <w:pPr>
      <w:spacing w:after="120" w:line="480" w:lineRule="auto"/>
    </w:pPr>
  </w:style>
  <w:style w:type="character" w:customStyle="1" w:styleId="BodyText2Char">
    <w:name w:val="Body Text 2 Char"/>
    <w:basedOn w:val="DefaultParagraphFont"/>
    <w:link w:val="BodyText2"/>
    <w:uiPriority w:val="99"/>
    <w:semiHidden/>
    <w:rsid w:val="00821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25715">
      <w:bodyDiv w:val="1"/>
      <w:marLeft w:val="0"/>
      <w:marRight w:val="0"/>
      <w:marTop w:val="0"/>
      <w:marBottom w:val="0"/>
      <w:divBdr>
        <w:top w:val="none" w:sz="0" w:space="0" w:color="auto"/>
        <w:left w:val="none" w:sz="0" w:space="0" w:color="auto"/>
        <w:bottom w:val="none" w:sz="0" w:space="0" w:color="auto"/>
        <w:right w:val="none" w:sz="0" w:space="0" w:color="auto"/>
      </w:divBdr>
    </w:div>
    <w:div w:id="424956871">
      <w:bodyDiv w:val="1"/>
      <w:marLeft w:val="0"/>
      <w:marRight w:val="0"/>
      <w:marTop w:val="0"/>
      <w:marBottom w:val="0"/>
      <w:divBdr>
        <w:top w:val="none" w:sz="0" w:space="0" w:color="auto"/>
        <w:left w:val="none" w:sz="0" w:space="0" w:color="auto"/>
        <w:bottom w:val="none" w:sz="0" w:space="0" w:color="auto"/>
        <w:right w:val="none" w:sz="0" w:space="0" w:color="auto"/>
      </w:divBdr>
    </w:div>
    <w:div w:id="460463027">
      <w:bodyDiv w:val="1"/>
      <w:marLeft w:val="0"/>
      <w:marRight w:val="0"/>
      <w:marTop w:val="0"/>
      <w:marBottom w:val="0"/>
      <w:divBdr>
        <w:top w:val="none" w:sz="0" w:space="0" w:color="auto"/>
        <w:left w:val="none" w:sz="0" w:space="0" w:color="auto"/>
        <w:bottom w:val="none" w:sz="0" w:space="0" w:color="auto"/>
        <w:right w:val="none" w:sz="0" w:space="0" w:color="auto"/>
      </w:divBdr>
    </w:div>
    <w:div w:id="463039324">
      <w:bodyDiv w:val="1"/>
      <w:marLeft w:val="0"/>
      <w:marRight w:val="0"/>
      <w:marTop w:val="0"/>
      <w:marBottom w:val="0"/>
      <w:divBdr>
        <w:top w:val="none" w:sz="0" w:space="0" w:color="auto"/>
        <w:left w:val="none" w:sz="0" w:space="0" w:color="auto"/>
        <w:bottom w:val="none" w:sz="0" w:space="0" w:color="auto"/>
        <w:right w:val="none" w:sz="0" w:space="0" w:color="auto"/>
      </w:divBdr>
    </w:div>
    <w:div w:id="474758763">
      <w:bodyDiv w:val="1"/>
      <w:marLeft w:val="0"/>
      <w:marRight w:val="0"/>
      <w:marTop w:val="0"/>
      <w:marBottom w:val="0"/>
      <w:divBdr>
        <w:top w:val="none" w:sz="0" w:space="0" w:color="auto"/>
        <w:left w:val="none" w:sz="0" w:space="0" w:color="auto"/>
        <w:bottom w:val="none" w:sz="0" w:space="0" w:color="auto"/>
        <w:right w:val="none" w:sz="0" w:space="0" w:color="auto"/>
      </w:divBdr>
    </w:div>
    <w:div w:id="502747135">
      <w:bodyDiv w:val="1"/>
      <w:marLeft w:val="0"/>
      <w:marRight w:val="0"/>
      <w:marTop w:val="0"/>
      <w:marBottom w:val="0"/>
      <w:divBdr>
        <w:top w:val="none" w:sz="0" w:space="0" w:color="auto"/>
        <w:left w:val="none" w:sz="0" w:space="0" w:color="auto"/>
        <w:bottom w:val="none" w:sz="0" w:space="0" w:color="auto"/>
        <w:right w:val="none" w:sz="0" w:space="0" w:color="auto"/>
      </w:divBdr>
    </w:div>
    <w:div w:id="633484307">
      <w:bodyDiv w:val="1"/>
      <w:marLeft w:val="0"/>
      <w:marRight w:val="0"/>
      <w:marTop w:val="0"/>
      <w:marBottom w:val="0"/>
      <w:divBdr>
        <w:top w:val="none" w:sz="0" w:space="0" w:color="auto"/>
        <w:left w:val="none" w:sz="0" w:space="0" w:color="auto"/>
        <w:bottom w:val="none" w:sz="0" w:space="0" w:color="auto"/>
        <w:right w:val="none" w:sz="0" w:space="0" w:color="auto"/>
      </w:divBdr>
    </w:div>
    <w:div w:id="710300976">
      <w:bodyDiv w:val="1"/>
      <w:marLeft w:val="0"/>
      <w:marRight w:val="0"/>
      <w:marTop w:val="0"/>
      <w:marBottom w:val="0"/>
      <w:divBdr>
        <w:top w:val="none" w:sz="0" w:space="0" w:color="auto"/>
        <w:left w:val="none" w:sz="0" w:space="0" w:color="auto"/>
        <w:bottom w:val="none" w:sz="0" w:space="0" w:color="auto"/>
        <w:right w:val="none" w:sz="0" w:space="0" w:color="auto"/>
      </w:divBdr>
    </w:div>
    <w:div w:id="814025227">
      <w:bodyDiv w:val="1"/>
      <w:marLeft w:val="0"/>
      <w:marRight w:val="0"/>
      <w:marTop w:val="0"/>
      <w:marBottom w:val="0"/>
      <w:divBdr>
        <w:top w:val="none" w:sz="0" w:space="0" w:color="auto"/>
        <w:left w:val="none" w:sz="0" w:space="0" w:color="auto"/>
        <w:bottom w:val="none" w:sz="0" w:space="0" w:color="auto"/>
        <w:right w:val="none" w:sz="0" w:space="0" w:color="auto"/>
      </w:divBdr>
    </w:div>
    <w:div w:id="863322647">
      <w:bodyDiv w:val="1"/>
      <w:marLeft w:val="0"/>
      <w:marRight w:val="0"/>
      <w:marTop w:val="0"/>
      <w:marBottom w:val="0"/>
      <w:divBdr>
        <w:top w:val="none" w:sz="0" w:space="0" w:color="auto"/>
        <w:left w:val="none" w:sz="0" w:space="0" w:color="auto"/>
        <w:bottom w:val="none" w:sz="0" w:space="0" w:color="auto"/>
        <w:right w:val="none" w:sz="0" w:space="0" w:color="auto"/>
      </w:divBdr>
    </w:div>
    <w:div w:id="1058749262">
      <w:bodyDiv w:val="1"/>
      <w:marLeft w:val="0"/>
      <w:marRight w:val="0"/>
      <w:marTop w:val="0"/>
      <w:marBottom w:val="0"/>
      <w:divBdr>
        <w:top w:val="none" w:sz="0" w:space="0" w:color="auto"/>
        <w:left w:val="none" w:sz="0" w:space="0" w:color="auto"/>
        <w:bottom w:val="none" w:sz="0" w:space="0" w:color="auto"/>
        <w:right w:val="none" w:sz="0" w:space="0" w:color="auto"/>
      </w:divBdr>
    </w:div>
    <w:div w:id="1174762509">
      <w:bodyDiv w:val="1"/>
      <w:marLeft w:val="0"/>
      <w:marRight w:val="0"/>
      <w:marTop w:val="0"/>
      <w:marBottom w:val="0"/>
      <w:divBdr>
        <w:top w:val="none" w:sz="0" w:space="0" w:color="auto"/>
        <w:left w:val="none" w:sz="0" w:space="0" w:color="auto"/>
        <w:bottom w:val="none" w:sz="0" w:space="0" w:color="auto"/>
        <w:right w:val="none" w:sz="0" w:space="0" w:color="auto"/>
      </w:divBdr>
    </w:div>
    <w:div w:id="1189879919">
      <w:bodyDiv w:val="1"/>
      <w:marLeft w:val="0"/>
      <w:marRight w:val="0"/>
      <w:marTop w:val="0"/>
      <w:marBottom w:val="0"/>
      <w:divBdr>
        <w:top w:val="none" w:sz="0" w:space="0" w:color="auto"/>
        <w:left w:val="none" w:sz="0" w:space="0" w:color="auto"/>
        <w:bottom w:val="none" w:sz="0" w:space="0" w:color="auto"/>
        <w:right w:val="none" w:sz="0" w:space="0" w:color="auto"/>
      </w:divBdr>
    </w:div>
    <w:div w:id="1324233765">
      <w:bodyDiv w:val="1"/>
      <w:marLeft w:val="0"/>
      <w:marRight w:val="0"/>
      <w:marTop w:val="0"/>
      <w:marBottom w:val="0"/>
      <w:divBdr>
        <w:top w:val="none" w:sz="0" w:space="0" w:color="auto"/>
        <w:left w:val="none" w:sz="0" w:space="0" w:color="auto"/>
        <w:bottom w:val="none" w:sz="0" w:space="0" w:color="auto"/>
        <w:right w:val="none" w:sz="0" w:space="0" w:color="auto"/>
      </w:divBdr>
    </w:div>
    <w:div w:id="1355225637">
      <w:bodyDiv w:val="1"/>
      <w:marLeft w:val="0"/>
      <w:marRight w:val="0"/>
      <w:marTop w:val="0"/>
      <w:marBottom w:val="0"/>
      <w:divBdr>
        <w:top w:val="none" w:sz="0" w:space="0" w:color="auto"/>
        <w:left w:val="none" w:sz="0" w:space="0" w:color="auto"/>
        <w:bottom w:val="none" w:sz="0" w:space="0" w:color="auto"/>
        <w:right w:val="none" w:sz="0" w:space="0" w:color="auto"/>
      </w:divBdr>
    </w:div>
    <w:div w:id="1363900988">
      <w:bodyDiv w:val="1"/>
      <w:marLeft w:val="0"/>
      <w:marRight w:val="0"/>
      <w:marTop w:val="0"/>
      <w:marBottom w:val="0"/>
      <w:divBdr>
        <w:top w:val="none" w:sz="0" w:space="0" w:color="auto"/>
        <w:left w:val="none" w:sz="0" w:space="0" w:color="auto"/>
        <w:bottom w:val="none" w:sz="0" w:space="0" w:color="auto"/>
        <w:right w:val="none" w:sz="0" w:space="0" w:color="auto"/>
      </w:divBdr>
    </w:div>
    <w:div w:id="1376537611">
      <w:bodyDiv w:val="1"/>
      <w:marLeft w:val="0"/>
      <w:marRight w:val="0"/>
      <w:marTop w:val="0"/>
      <w:marBottom w:val="0"/>
      <w:divBdr>
        <w:top w:val="none" w:sz="0" w:space="0" w:color="auto"/>
        <w:left w:val="none" w:sz="0" w:space="0" w:color="auto"/>
        <w:bottom w:val="none" w:sz="0" w:space="0" w:color="auto"/>
        <w:right w:val="none" w:sz="0" w:space="0" w:color="auto"/>
      </w:divBdr>
    </w:div>
    <w:div w:id="1396975660">
      <w:bodyDiv w:val="1"/>
      <w:marLeft w:val="0"/>
      <w:marRight w:val="0"/>
      <w:marTop w:val="0"/>
      <w:marBottom w:val="0"/>
      <w:divBdr>
        <w:top w:val="none" w:sz="0" w:space="0" w:color="auto"/>
        <w:left w:val="none" w:sz="0" w:space="0" w:color="auto"/>
        <w:bottom w:val="none" w:sz="0" w:space="0" w:color="auto"/>
        <w:right w:val="none" w:sz="0" w:space="0" w:color="auto"/>
      </w:divBdr>
    </w:div>
    <w:div w:id="1739861724">
      <w:bodyDiv w:val="1"/>
      <w:marLeft w:val="0"/>
      <w:marRight w:val="0"/>
      <w:marTop w:val="0"/>
      <w:marBottom w:val="0"/>
      <w:divBdr>
        <w:top w:val="none" w:sz="0" w:space="0" w:color="auto"/>
        <w:left w:val="none" w:sz="0" w:space="0" w:color="auto"/>
        <w:bottom w:val="none" w:sz="0" w:space="0" w:color="auto"/>
        <w:right w:val="none" w:sz="0" w:space="0" w:color="auto"/>
      </w:divBdr>
    </w:div>
    <w:div w:id="1782989716">
      <w:bodyDiv w:val="1"/>
      <w:marLeft w:val="0"/>
      <w:marRight w:val="0"/>
      <w:marTop w:val="0"/>
      <w:marBottom w:val="0"/>
      <w:divBdr>
        <w:top w:val="none" w:sz="0" w:space="0" w:color="auto"/>
        <w:left w:val="none" w:sz="0" w:space="0" w:color="auto"/>
        <w:bottom w:val="none" w:sz="0" w:space="0" w:color="auto"/>
        <w:right w:val="none" w:sz="0" w:space="0" w:color="auto"/>
      </w:divBdr>
    </w:div>
    <w:div w:id="1804885471">
      <w:bodyDiv w:val="1"/>
      <w:marLeft w:val="0"/>
      <w:marRight w:val="0"/>
      <w:marTop w:val="0"/>
      <w:marBottom w:val="0"/>
      <w:divBdr>
        <w:top w:val="none" w:sz="0" w:space="0" w:color="auto"/>
        <w:left w:val="none" w:sz="0" w:space="0" w:color="auto"/>
        <w:bottom w:val="none" w:sz="0" w:space="0" w:color="auto"/>
        <w:right w:val="none" w:sz="0" w:space="0" w:color="auto"/>
      </w:divBdr>
    </w:div>
    <w:div w:id="1879508632">
      <w:bodyDiv w:val="1"/>
      <w:marLeft w:val="0"/>
      <w:marRight w:val="0"/>
      <w:marTop w:val="0"/>
      <w:marBottom w:val="0"/>
      <w:divBdr>
        <w:top w:val="none" w:sz="0" w:space="0" w:color="auto"/>
        <w:left w:val="none" w:sz="0" w:space="0" w:color="auto"/>
        <w:bottom w:val="none" w:sz="0" w:space="0" w:color="auto"/>
        <w:right w:val="none" w:sz="0" w:space="0" w:color="auto"/>
      </w:divBdr>
    </w:div>
    <w:div w:id="1917208511">
      <w:bodyDiv w:val="1"/>
      <w:marLeft w:val="0"/>
      <w:marRight w:val="0"/>
      <w:marTop w:val="0"/>
      <w:marBottom w:val="0"/>
      <w:divBdr>
        <w:top w:val="none" w:sz="0" w:space="0" w:color="auto"/>
        <w:left w:val="none" w:sz="0" w:space="0" w:color="auto"/>
        <w:bottom w:val="none" w:sz="0" w:space="0" w:color="auto"/>
        <w:right w:val="none" w:sz="0" w:space="0" w:color="auto"/>
      </w:divBdr>
    </w:div>
    <w:div w:id="2014138378">
      <w:bodyDiv w:val="1"/>
      <w:marLeft w:val="0"/>
      <w:marRight w:val="0"/>
      <w:marTop w:val="0"/>
      <w:marBottom w:val="0"/>
      <w:divBdr>
        <w:top w:val="none" w:sz="0" w:space="0" w:color="auto"/>
        <w:left w:val="none" w:sz="0" w:space="0" w:color="auto"/>
        <w:bottom w:val="none" w:sz="0" w:space="0" w:color="auto"/>
        <w:right w:val="none" w:sz="0" w:space="0" w:color="auto"/>
      </w:divBdr>
    </w:div>
    <w:div w:id="206964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DE3F3-D174-4A0F-AA3A-C29F0C50E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5</Pages>
  <Words>1077</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CMS</cp:lastModifiedBy>
  <cp:revision>51</cp:revision>
  <cp:lastPrinted>2026-03-20T01:52:00Z</cp:lastPrinted>
  <dcterms:created xsi:type="dcterms:W3CDTF">2026-07-20T04:11:00Z</dcterms:created>
  <dcterms:modified xsi:type="dcterms:W3CDTF">2026-08-04T00:29:00Z</dcterms:modified>
</cp:coreProperties>
</file>